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43" w:rsidRPr="00CC486A" w:rsidRDefault="00EC7D33" w:rsidP="00E13443">
      <w:pPr>
        <w:pStyle w:val="31"/>
        <w:spacing w:before="264" w:after="0" w:line="240" w:lineRule="auto"/>
        <w:ind w:left="360"/>
        <w:jc w:val="center"/>
        <w:rPr>
          <w:rStyle w:val="34"/>
          <w:rFonts w:ascii="Arial" w:hAnsi="Arial" w:cs="Arial"/>
          <w:b/>
          <w:sz w:val="32"/>
          <w:szCs w:val="32"/>
        </w:rPr>
      </w:pPr>
      <w:r>
        <w:rPr>
          <w:rStyle w:val="34"/>
          <w:rFonts w:ascii="Arial" w:hAnsi="Arial" w:cs="Arial"/>
          <w:b/>
          <w:sz w:val="32"/>
          <w:szCs w:val="32"/>
        </w:rPr>
        <w:t>25</w:t>
      </w:r>
      <w:r w:rsidR="00E13443" w:rsidRPr="00CC486A">
        <w:rPr>
          <w:rStyle w:val="34"/>
          <w:rFonts w:ascii="Arial" w:hAnsi="Arial" w:cs="Arial"/>
          <w:b/>
          <w:sz w:val="32"/>
          <w:szCs w:val="32"/>
        </w:rPr>
        <w:t>.</w:t>
      </w:r>
      <w:r>
        <w:rPr>
          <w:rStyle w:val="34"/>
          <w:rFonts w:ascii="Arial" w:hAnsi="Arial" w:cs="Arial"/>
          <w:b/>
          <w:sz w:val="32"/>
          <w:szCs w:val="32"/>
        </w:rPr>
        <w:t>10.2017 г. №522</w:t>
      </w:r>
    </w:p>
    <w:p w:rsidR="00E13443" w:rsidRDefault="00E13443" w:rsidP="00E13443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Российская Федерация</w:t>
      </w:r>
      <w:r w:rsidRPr="000F37FE">
        <w:rPr>
          <w:rStyle w:val="22"/>
          <w:rFonts w:ascii="Arial" w:hAnsi="Arial" w:cs="Arial"/>
          <w:b/>
          <w:sz w:val="32"/>
          <w:szCs w:val="22"/>
        </w:rPr>
        <w:t xml:space="preserve"> </w:t>
      </w:r>
    </w:p>
    <w:p w:rsidR="00E13443" w:rsidRPr="00CC486A" w:rsidRDefault="00E13443" w:rsidP="00E13443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 w:rsidRPr="00CC486A">
        <w:rPr>
          <w:rStyle w:val="22"/>
          <w:rFonts w:ascii="Arial" w:hAnsi="Arial" w:cs="Arial"/>
          <w:b/>
          <w:sz w:val="32"/>
          <w:szCs w:val="22"/>
        </w:rPr>
        <w:t>Иркутская область</w:t>
      </w:r>
    </w:p>
    <w:p w:rsidR="00E13443" w:rsidRPr="00CC486A" w:rsidRDefault="00E13443" w:rsidP="00E13443">
      <w:pPr>
        <w:pStyle w:val="210"/>
        <w:spacing w:after="0" w:line="240" w:lineRule="auto"/>
        <w:ind w:right="20"/>
        <w:rPr>
          <w:rFonts w:ascii="Arial" w:hAnsi="Arial" w:cs="Arial"/>
          <w:b/>
          <w:sz w:val="32"/>
          <w:szCs w:val="22"/>
        </w:rPr>
      </w:pPr>
      <w:r w:rsidRPr="00CC486A">
        <w:rPr>
          <w:rStyle w:val="22"/>
          <w:rFonts w:ascii="Arial" w:hAnsi="Arial" w:cs="Arial"/>
          <w:b/>
          <w:sz w:val="32"/>
          <w:szCs w:val="22"/>
        </w:rPr>
        <w:t>Слюдянский район</w:t>
      </w:r>
    </w:p>
    <w:p w:rsidR="00E13443" w:rsidRDefault="00A8232D" w:rsidP="00E13443">
      <w:pPr>
        <w:pStyle w:val="161"/>
        <w:spacing w:line="240" w:lineRule="auto"/>
        <w:ind w:right="20"/>
        <w:rPr>
          <w:rFonts w:ascii="Arial" w:hAnsi="Arial" w:cs="Arial"/>
          <w:b/>
          <w:sz w:val="32"/>
          <w:szCs w:val="22"/>
        </w:rPr>
      </w:pPr>
      <w:r w:rsidRPr="009B5603">
        <w:rPr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13443" w:rsidRPr="00CC486A">
        <w:rPr>
          <w:rFonts w:ascii="Arial" w:hAnsi="Arial" w:cs="Arial"/>
          <w:b/>
          <w:sz w:val="32"/>
          <w:szCs w:val="22"/>
        </w:rPr>
        <w:t>АДМИНИСТРАЦИЯ КУЛТУКСКОГО ГОРОДСКОГО ПОСЕЛЕНИЯ</w:t>
      </w:r>
      <w:bookmarkStart w:id="0" w:name="bookmark1"/>
    </w:p>
    <w:p w:rsidR="00E13443" w:rsidRPr="00CC486A" w:rsidRDefault="00E13443" w:rsidP="00E13443">
      <w:pPr>
        <w:pStyle w:val="161"/>
        <w:spacing w:line="240" w:lineRule="auto"/>
        <w:ind w:right="20"/>
        <w:rPr>
          <w:rFonts w:ascii="Courier New" w:hAnsi="Courier New" w:cs="Courier New"/>
          <w:b/>
          <w:sz w:val="2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ПОСТАНОВЛЕНИЕ</w:t>
      </w:r>
      <w:bookmarkEnd w:id="0"/>
    </w:p>
    <w:p w:rsidR="00A8232D" w:rsidRPr="00323D8A" w:rsidRDefault="00A8232D" w:rsidP="00E13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32D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О внесение изменений в Постановление главы </w:t>
      </w:r>
    </w:p>
    <w:p w:rsidR="00A8232D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>Култукского</w:t>
      </w:r>
      <w:r w:rsidR="00EC7D3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 муниципального образования №381</w:t>
      </w: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 </w:t>
      </w:r>
    </w:p>
    <w:p w:rsidR="00A8232D" w:rsidRPr="00E13443" w:rsidRDefault="00EC7D33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lang w:eastAsia="ru-RU"/>
        </w:rPr>
        <w:t>от 19</w:t>
      </w:r>
      <w:r w:rsidR="00A8232D"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>.12.2014 г. «Об утверждении административного</w:t>
      </w:r>
    </w:p>
    <w:p w:rsidR="00176D69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>регламента предоставления муниципальной</w:t>
      </w:r>
      <w:r w:rsidR="00176D69"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 </w:t>
      </w: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услуги </w:t>
      </w:r>
    </w:p>
    <w:p w:rsidR="00A8232D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«Выдача </w:t>
      </w:r>
      <w:r w:rsidR="00EC7D3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разрешений на строительство </w:t>
      </w: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>на территории Култукского</w:t>
      </w:r>
      <w:r w:rsidR="00176D69"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 </w:t>
      </w: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муниципального образования» </w:t>
      </w:r>
    </w:p>
    <w:p w:rsidR="00A8232D" w:rsidRPr="00323D8A" w:rsidRDefault="00A8232D" w:rsidP="00A8232D">
      <w:pPr>
        <w:tabs>
          <w:tab w:val="left" w:pos="3119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A8232D" w:rsidRPr="00E13443" w:rsidRDefault="00A8232D" w:rsidP="00E13443">
      <w:pPr>
        <w:ind w:left="284" w:firstLine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344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27.07.2010 года № 210-ФЗ «Об организации предоставления государственных и муниципальных услуг»,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района,</w:t>
      </w:r>
      <w:r w:rsidR="00FC2162" w:rsidRPr="00FC2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216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19.12.2016 г. №445-ФЗ «О внесении изменений в статьи 51 и 55 Градостроительного кодекса Российской Федерации»</w:t>
      </w:r>
      <w:r w:rsidR="00FC216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1344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постановлением администрации Култукского муниципального образования от</w:t>
      </w:r>
      <w:proofErr w:type="gramEnd"/>
      <w:r w:rsidRPr="00E13443">
        <w:rPr>
          <w:rFonts w:ascii="Arial" w:eastAsia="Times New Roman" w:hAnsi="Arial" w:cs="Arial"/>
          <w:sz w:val="24"/>
          <w:szCs w:val="24"/>
          <w:lang w:eastAsia="ru-RU"/>
        </w:rPr>
        <w:t xml:space="preserve"> 06.02.2013г № 33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Култукского городского поселения,</w:t>
      </w:r>
    </w:p>
    <w:p w:rsidR="00A8232D" w:rsidRDefault="00A8232D" w:rsidP="00E13443">
      <w:pPr>
        <w:pStyle w:val="1"/>
        <w:shd w:val="clear" w:color="auto" w:fill="auto"/>
        <w:spacing w:line="240" w:lineRule="auto"/>
        <w:ind w:left="23" w:right="23" w:firstLine="692"/>
        <w:jc w:val="center"/>
        <w:rPr>
          <w:rFonts w:ascii="Arial" w:hAnsi="Arial" w:cs="Arial"/>
          <w:b/>
          <w:sz w:val="30"/>
          <w:szCs w:val="30"/>
        </w:rPr>
      </w:pPr>
      <w:r w:rsidRPr="00E13443">
        <w:rPr>
          <w:rFonts w:ascii="Arial" w:hAnsi="Arial" w:cs="Arial"/>
          <w:b/>
          <w:sz w:val="30"/>
          <w:szCs w:val="30"/>
        </w:rPr>
        <w:t>ПОСТАНОВЛЯЮ:</w:t>
      </w:r>
    </w:p>
    <w:p w:rsidR="00E13443" w:rsidRPr="00E13443" w:rsidRDefault="00E13443" w:rsidP="00E13443">
      <w:pPr>
        <w:pStyle w:val="1"/>
        <w:shd w:val="clear" w:color="auto" w:fill="auto"/>
        <w:spacing w:line="240" w:lineRule="auto"/>
        <w:ind w:left="23" w:right="23" w:firstLine="692"/>
        <w:jc w:val="center"/>
        <w:rPr>
          <w:rFonts w:ascii="Arial" w:hAnsi="Arial" w:cs="Arial"/>
          <w:b/>
          <w:sz w:val="30"/>
          <w:szCs w:val="30"/>
        </w:rPr>
      </w:pPr>
    </w:p>
    <w:p w:rsidR="00A8232D" w:rsidRPr="00E13443" w:rsidRDefault="00A8232D" w:rsidP="0003620E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Читать </w:t>
      </w:r>
      <w:proofErr w:type="gramStart"/>
      <w:r w:rsidR="00A4074D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-</w:t>
      </w: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. </w:t>
      </w:r>
      <w:r w:rsidR="00EC7D3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33</w:t>
      </w: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«</w:t>
      </w:r>
      <w:r w:rsidR="00EC7D3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Выдача разрешений на строительство </w:t>
      </w: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 территории Култукского муниципального образования» в следующей редакции:</w:t>
      </w:r>
    </w:p>
    <w:p w:rsidR="0003620E" w:rsidRDefault="0003620E" w:rsidP="0003620E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03620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Срок предоставления муниципальной услуги в части выдачи либо отказа в выдаче разрешения на строительство, разрешения на строительство ИЖС составляет не более 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7</w:t>
      </w:r>
      <w:r w:rsidRPr="0003620E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рабочих дней со дня получения заявления о выдаче разрешения на строительство, о выдаче </w:t>
      </w:r>
      <w:r w:rsidR="00B03C54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разрешения на строительство ИЖС;</w:t>
      </w:r>
    </w:p>
    <w:p w:rsidR="0059012D" w:rsidRDefault="0059012D" w:rsidP="0003620E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- п. 34 </w:t>
      </w: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Административного регламента предоставления муниципальной услуги «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Выдача разрешений на строительство </w:t>
      </w: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 территории Култукского муниципального образования» в следующей редакции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:</w:t>
      </w:r>
    </w:p>
    <w:p w:rsidR="0059012D" w:rsidRPr="0059012D" w:rsidRDefault="0059012D" w:rsidP="0059012D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proofErr w:type="gramStart"/>
      <w:r w:rsidRPr="0059012D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Срок осуществления муниципальной услуги в части внесения изменений в разрешение на строительство в связи с переходом прав на земельный участок, в связи с образованием земельных участков путем объединения земельных участков, в отношении которых или одного из которых было выдано разрешение на строительство, а также путем раздела, перераспределения земельных участков или выдела из земельных участков, в отношении которых </w:t>
      </w:r>
      <w:r w:rsidRPr="0059012D">
        <w:rPr>
          <w:rFonts w:ascii="Arial" w:eastAsia="Arial Unicode MS" w:hAnsi="Arial" w:cs="Arial"/>
          <w:color w:val="000000"/>
          <w:sz w:val="24"/>
          <w:szCs w:val="24"/>
          <w:lang w:eastAsia="ru-RU"/>
        </w:rPr>
        <w:lastRenderedPageBreak/>
        <w:t>было выдано разрешение</w:t>
      </w:r>
      <w:proofErr w:type="gramEnd"/>
      <w:r w:rsidRPr="0059012D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на строительство, не может превышать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7</w:t>
      </w:r>
      <w:r w:rsidRPr="0059012D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рабочих дней со дня получения уведомления о переходе к заявителю прав на земельные участки, об образовании земельного участка. </w:t>
      </w:r>
    </w:p>
    <w:p w:rsidR="0059012D" w:rsidRDefault="0059012D" w:rsidP="0059012D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proofErr w:type="gramStart"/>
      <w:r w:rsidRPr="0059012D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Срок предоставления муниципальной услуги, в части внесения иных изменений в разрешение на строительство (исправление технических ошибок, изменение адреса объекта капитального строительства или строительного адреса, изменения в проектной документации в части наименования объекта или его кратких проектных характеристик, изменение наименования застройщика или его адреса) не может превышать 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7</w:t>
      </w:r>
      <w:r w:rsidRPr="0059012D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рабочих дней со дня получения заявления о внесении таких</w:t>
      </w:r>
      <w:r w:rsidR="00B03C54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изменений;</w:t>
      </w:r>
      <w:proofErr w:type="gramEnd"/>
    </w:p>
    <w:p w:rsidR="0059012D" w:rsidRDefault="0059012D" w:rsidP="0059012D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п. 3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Административного регламента предоставления муниципальной услуги «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Выдача разрешений на строительство </w:t>
      </w: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на территории Култукского муниципального образования» в следующей редакции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:</w:t>
      </w:r>
    </w:p>
    <w:p w:rsidR="0059012D" w:rsidRPr="0059012D" w:rsidRDefault="0059012D" w:rsidP="0059012D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59012D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Срок предоставления муниципальной услуги в части продления разрешений на строительство не может превышать 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7</w:t>
      </w:r>
      <w:bookmarkStart w:id="1" w:name="_GoBack"/>
      <w:bookmarkEnd w:id="1"/>
      <w:r w:rsidRPr="0059012D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рабочих дней со дня получения заявления о продлении разрешения на строительство.</w:t>
      </w:r>
    </w:p>
    <w:p w:rsidR="00A8232D" w:rsidRPr="00E13443" w:rsidRDefault="00A8232D" w:rsidP="00E13443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2. Опубликовать настоящее постановление в приложении к газете «</w:t>
      </w:r>
      <w:proofErr w:type="spellStart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Слюдянка</w:t>
      </w:r>
      <w:proofErr w:type="spellEnd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»</w:t>
      </w:r>
      <w:r w:rsidR="00EB151A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и на официальном сайте администрации Култукского городского поселения</w:t>
      </w:r>
      <w:r w:rsidR="00A4074D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</w:p>
    <w:p w:rsidR="00A8232D" w:rsidRPr="00E13443" w:rsidRDefault="00A8232D" w:rsidP="00E13443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района.</w:t>
      </w:r>
    </w:p>
    <w:p w:rsidR="00651A96" w:rsidRDefault="00651A96" w:rsidP="00A82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32D" w:rsidRPr="00E13443" w:rsidRDefault="007C7CA2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5E1E" w:rsidRPr="00E13443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F5E1E" w:rsidRPr="00E13443">
        <w:rPr>
          <w:rFonts w:ascii="Arial" w:hAnsi="Arial" w:cs="Arial"/>
        </w:rPr>
        <w:t xml:space="preserve"> </w:t>
      </w:r>
      <w:r w:rsidR="00A8232D" w:rsidRPr="00E13443">
        <w:rPr>
          <w:rFonts w:ascii="Arial" w:hAnsi="Arial" w:cs="Arial"/>
        </w:rPr>
        <w:t xml:space="preserve">Култукского </w:t>
      </w:r>
    </w:p>
    <w:p w:rsidR="00164F7B" w:rsidRPr="00E13443" w:rsidRDefault="00A8232D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r w:rsidRPr="00E13443">
        <w:rPr>
          <w:rFonts w:ascii="Arial" w:hAnsi="Arial" w:cs="Arial"/>
        </w:rPr>
        <w:t>муници</w:t>
      </w:r>
      <w:r w:rsidR="00E13443">
        <w:rPr>
          <w:rFonts w:ascii="Arial" w:hAnsi="Arial" w:cs="Arial"/>
        </w:rPr>
        <w:t xml:space="preserve">пального образования          </w:t>
      </w:r>
      <w:r w:rsidR="007C7CA2">
        <w:rPr>
          <w:rFonts w:ascii="Arial" w:hAnsi="Arial" w:cs="Arial"/>
        </w:rPr>
        <w:t xml:space="preserve">                 </w:t>
      </w:r>
      <w:r w:rsidRPr="00E13443">
        <w:rPr>
          <w:rFonts w:ascii="Arial" w:hAnsi="Arial" w:cs="Arial"/>
        </w:rPr>
        <w:t xml:space="preserve">                                 </w:t>
      </w:r>
      <w:r w:rsidR="007C7CA2">
        <w:rPr>
          <w:rFonts w:ascii="Arial" w:hAnsi="Arial" w:cs="Arial"/>
        </w:rPr>
        <w:t xml:space="preserve">Ю.А. Шарапов </w:t>
      </w:r>
    </w:p>
    <w:sectPr w:rsidR="00164F7B" w:rsidRPr="00E13443" w:rsidSect="00E1344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23C0"/>
    <w:multiLevelType w:val="hybridMultilevel"/>
    <w:tmpl w:val="DA0ECE60"/>
    <w:lvl w:ilvl="0" w:tplc="D63A00BE">
      <w:start w:val="1"/>
      <w:numFmt w:val="decimal"/>
      <w:lvlText w:val="%1."/>
      <w:lvlJc w:val="left"/>
      <w:pPr>
        <w:ind w:left="2001" w:hanging="1185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2D"/>
    <w:rsid w:val="0003620E"/>
    <w:rsid w:val="000F5136"/>
    <w:rsid w:val="000F5E1E"/>
    <w:rsid w:val="00164F7B"/>
    <w:rsid w:val="00176D69"/>
    <w:rsid w:val="00384DE3"/>
    <w:rsid w:val="003A52E3"/>
    <w:rsid w:val="0059012D"/>
    <w:rsid w:val="00651A96"/>
    <w:rsid w:val="006842DC"/>
    <w:rsid w:val="006F42C3"/>
    <w:rsid w:val="00714C19"/>
    <w:rsid w:val="007C7CA2"/>
    <w:rsid w:val="009B5603"/>
    <w:rsid w:val="00A4074D"/>
    <w:rsid w:val="00A8232D"/>
    <w:rsid w:val="00B03C54"/>
    <w:rsid w:val="00CE697F"/>
    <w:rsid w:val="00D328C8"/>
    <w:rsid w:val="00E13443"/>
    <w:rsid w:val="00EB151A"/>
    <w:rsid w:val="00EC7D33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D"/>
  </w:style>
  <w:style w:type="paragraph" w:styleId="2">
    <w:name w:val="heading 2"/>
    <w:basedOn w:val="a"/>
    <w:link w:val="20"/>
    <w:uiPriority w:val="9"/>
    <w:qFormat/>
    <w:rsid w:val="00A8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232D"/>
    <w:pPr>
      <w:ind w:left="720"/>
      <w:contextualSpacing/>
    </w:pPr>
  </w:style>
  <w:style w:type="character" w:customStyle="1" w:styleId="21">
    <w:name w:val="Основной текст (2)"/>
    <w:basedOn w:val="a0"/>
    <w:link w:val="210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3443"/>
    <w:pPr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E13443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Заголовок №1 (6)"/>
    <w:basedOn w:val="a0"/>
    <w:link w:val="16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E13443"/>
    <w:pPr>
      <w:shd w:val="clear" w:color="auto" w:fill="FFFFFF"/>
      <w:spacing w:after="0" w:line="283" w:lineRule="exac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4"/>
    <w:rsid w:val="00E13443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E1344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E13443"/>
    <w:pPr>
      <w:shd w:val="clear" w:color="auto" w:fill="FFFFFF"/>
      <w:spacing w:before="300" w:after="24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E1344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D"/>
  </w:style>
  <w:style w:type="paragraph" w:styleId="2">
    <w:name w:val="heading 2"/>
    <w:basedOn w:val="a"/>
    <w:link w:val="20"/>
    <w:uiPriority w:val="9"/>
    <w:qFormat/>
    <w:rsid w:val="00A8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232D"/>
    <w:pPr>
      <w:ind w:left="720"/>
      <w:contextualSpacing/>
    </w:pPr>
  </w:style>
  <w:style w:type="character" w:customStyle="1" w:styleId="21">
    <w:name w:val="Основной текст (2)"/>
    <w:basedOn w:val="a0"/>
    <w:link w:val="210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3443"/>
    <w:pPr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E13443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Заголовок №1 (6)"/>
    <w:basedOn w:val="a0"/>
    <w:link w:val="16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E13443"/>
    <w:pPr>
      <w:shd w:val="clear" w:color="auto" w:fill="FFFFFF"/>
      <w:spacing w:after="0" w:line="283" w:lineRule="exac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4"/>
    <w:rsid w:val="00E13443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E1344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E13443"/>
    <w:pPr>
      <w:shd w:val="clear" w:color="auto" w:fill="FFFFFF"/>
      <w:spacing w:before="300" w:after="24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E1344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2018-01-30T01:43:00Z</cp:lastPrinted>
  <dcterms:created xsi:type="dcterms:W3CDTF">2017-09-21T00:45:00Z</dcterms:created>
  <dcterms:modified xsi:type="dcterms:W3CDTF">2018-01-30T01:43:00Z</dcterms:modified>
</cp:coreProperties>
</file>