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EC" w:rsidRPr="004041B3" w:rsidRDefault="00504F1E" w:rsidP="00C16A47">
      <w:pPr>
        <w:pageBreakBefore/>
        <w:widowControl w:val="0"/>
        <w:autoSpaceDE w:val="0"/>
        <w:autoSpaceDN w:val="0"/>
        <w:adjustRightInd w:val="0"/>
        <w:jc w:val="right"/>
        <w:outlineLvl w:val="0"/>
        <w:rPr>
          <w:sz w:val="28"/>
          <w:szCs w:val="28"/>
        </w:rPr>
      </w:pPr>
      <w:bookmarkStart w:id="0" w:name="OLE_LINK1"/>
      <w:r w:rsidRPr="004041B3">
        <w:rPr>
          <w:sz w:val="28"/>
          <w:szCs w:val="28"/>
        </w:rPr>
        <w:t>УТВЕРЖДАЮ</w:t>
      </w:r>
    </w:p>
    <w:p w:rsidR="00236B76" w:rsidRDefault="00C90BF2" w:rsidP="00236B76">
      <w:pPr>
        <w:widowControl w:val="0"/>
        <w:autoSpaceDE w:val="0"/>
        <w:autoSpaceDN w:val="0"/>
        <w:adjustRightInd w:val="0"/>
        <w:jc w:val="right"/>
        <w:outlineLvl w:val="0"/>
        <w:rPr>
          <w:sz w:val="28"/>
          <w:szCs w:val="28"/>
        </w:rPr>
      </w:pPr>
      <w:r>
        <w:rPr>
          <w:sz w:val="28"/>
          <w:szCs w:val="28"/>
        </w:rPr>
        <w:t xml:space="preserve">Глава </w:t>
      </w:r>
      <w:r w:rsidR="00236B76">
        <w:rPr>
          <w:sz w:val="28"/>
          <w:szCs w:val="28"/>
        </w:rPr>
        <w:t xml:space="preserve">Култукского </w:t>
      </w:r>
    </w:p>
    <w:p w:rsidR="00504F1E" w:rsidRPr="004041B3" w:rsidRDefault="00236B76" w:rsidP="00236B76">
      <w:pPr>
        <w:widowControl w:val="0"/>
        <w:autoSpaceDE w:val="0"/>
        <w:autoSpaceDN w:val="0"/>
        <w:adjustRightInd w:val="0"/>
        <w:jc w:val="right"/>
        <w:outlineLvl w:val="0"/>
        <w:rPr>
          <w:sz w:val="28"/>
          <w:szCs w:val="28"/>
        </w:rPr>
      </w:pPr>
      <w:r>
        <w:rPr>
          <w:sz w:val="28"/>
          <w:szCs w:val="28"/>
        </w:rPr>
        <w:t>муниципального образования</w:t>
      </w:r>
    </w:p>
    <w:p w:rsidR="00504F1E" w:rsidRPr="004041B3" w:rsidRDefault="00504F1E" w:rsidP="00C16A47">
      <w:pPr>
        <w:widowControl w:val="0"/>
        <w:autoSpaceDE w:val="0"/>
        <w:autoSpaceDN w:val="0"/>
        <w:adjustRightInd w:val="0"/>
        <w:jc w:val="right"/>
        <w:outlineLvl w:val="0"/>
        <w:rPr>
          <w:sz w:val="28"/>
          <w:szCs w:val="28"/>
        </w:rPr>
      </w:pPr>
      <w:r w:rsidRPr="004041B3">
        <w:rPr>
          <w:sz w:val="28"/>
          <w:szCs w:val="28"/>
        </w:rPr>
        <w:t xml:space="preserve">___________________ </w:t>
      </w:r>
      <w:r w:rsidR="00236B76">
        <w:rPr>
          <w:sz w:val="28"/>
          <w:szCs w:val="28"/>
        </w:rPr>
        <w:t>В.В. Иневаткин</w:t>
      </w:r>
    </w:p>
    <w:p w:rsidR="004041B3" w:rsidRPr="00C31440" w:rsidRDefault="004041B3" w:rsidP="00C16A47">
      <w:pPr>
        <w:widowControl w:val="0"/>
        <w:autoSpaceDE w:val="0"/>
        <w:autoSpaceDN w:val="0"/>
        <w:adjustRightInd w:val="0"/>
        <w:jc w:val="right"/>
        <w:outlineLvl w:val="0"/>
        <w:rPr>
          <w:sz w:val="28"/>
          <w:szCs w:val="28"/>
        </w:rPr>
      </w:pPr>
      <w:r w:rsidRPr="004041B3">
        <w:rPr>
          <w:sz w:val="28"/>
          <w:szCs w:val="28"/>
        </w:rPr>
        <w:t>«</w:t>
      </w:r>
      <w:r w:rsidR="00FC2C1B">
        <w:rPr>
          <w:sz w:val="28"/>
          <w:szCs w:val="28"/>
        </w:rPr>
        <w:t xml:space="preserve">____» ______________________ </w:t>
      </w:r>
      <w:r w:rsidR="00FC2C1B" w:rsidRPr="001E20FE">
        <w:rPr>
          <w:sz w:val="28"/>
          <w:szCs w:val="28"/>
        </w:rPr>
        <w:t>202</w:t>
      </w:r>
      <w:r w:rsidR="008E3233">
        <w:rPr>
          <w:sz w:val="28"/>
          <w:szCs w:val="28"/>
        </w:rPr>
        <w:t>2</w:t>
      </w:r>
      <w:r w:rsidR="00D756B5">
        <w:rPr>
          <w:sz w:val="28"/>
          <w:szCs w:val="28"/>
        </w:rPr>
        <w:t xml:space="preserve"> </w:t>
      </w:r>
      <w:r w:rsidRPr="004041B3">
        <w:rPr>
          <w:sz w:val="28"/>
          <w:szCs w:val="28"/>
        </w:rPr>
        <w:t>г.</w:t>
      </w:r>
    </w:p>
    <w:p w:rsidR="00B52FBE" w:rsidRDefault="00B52FBE" w:rsidP="00B52FBE">
      <w:pPr>
        <w:jc w:val="center"/>
        <w:rPr>
          <w:b/>
          <w:sz w:val="28"/>
          <w:szCs w:val="28"/>
        </w:rPr>
      </w:pPr>
    </w:p>
    <w:p w:rsidR="00F706DF" w:rsidRDefault="00F706DF" w:rsidP="00B52FBE">
      <w:pPr>
        <w:jc w:val="center"/>
        <w:rPr>
          <w:b/>
          <w:sz w:val="28"/>
          <w:szCs w:val="28"/>
        </w:rPr>
      </w:pPr>
    </w:p>
    <w:p w:rsidR="00F706DF" w:rsidRPr="00430AD1" w:rsidRDefault="00F706DF" w:rsidP="00F706DF">
      <w:pPr>
        <w:jc w:val="center"/>
        <w:rPr>
          <w:b/>
          <w:sz w:val="28"/>
          <w:szCs w:val="28"/>
        </w:rPr>
      </w:pPr>
      <w:r w:rsidRPr="00430AD1">
        <w:rPr>
          <w:b/>
          <w:sz w:val="28"/>
          <w:szCs w:val="28"/>
        </w:rPr>
        <w:t>ИЗВЕЩЕНИЕ</w:t>
      </w:r>
    </w:p>
    <w:p w:rsidR="00B52FBE" w:rsidRPr="00430AD1" w:rsidRDefault="002732B5" w:rsidP="00B52FBE">
      <w:pPr>
        <w:jc w:val="center"/>
        <w:rPr>
          <w:sz w:val="28"/>
          <w:szCs w:val="28"/>
        </w:rPr>
      </w:pPr>
      <w:r w:rsidRPr="00430AD1">
        <w:rPr>
          <w:sz w:val="28"/>
          <w:szCs w:val="28"/>
        </w:rPr>
        <w:t>о</w:t>
      </w:r>
      <w:r w:rsidR="00C70A45" w:rsidRPr="00430AD1">
        <w:rPr>
          <w:sz w:val="28"/>
          <w:szCs w:val="28"/>
        </w:rPr>
        <w:t xml:space="preserve"> проведении </w:t>
      </w:r>
      <w:r w:rsidR="00236B76">
        <w:rPr>
          <w:b/>
          <w:sz w:val="28"/>
          <w:szCs w:val="28"/>
        </w:rPr>
        <w:t xml:space="preserve">26 января </w:t>
      </w:r>
      <w:r w:rsidR="00BF0B98">
        <w:rPr>
          <w:b/>
          <w:sz w:val="28"/>
          <w:szCs w:val="28"/>
        </w:rPr>
        <w:t xml:space="preserve"> </w:t>
      </w:r>
      <w:r w:rsidR="00C90BF2" w:rsidRPr="00430AD1">
        <w:rPr>
          <w:b/>
          <w:sz w:val="28"/>
          <w:szCs w:val="28"/>
        </w:rPr>
        <w:t>202</w:t>
      </w:r>
      <w:r w:rsidR="004D3824">
        <w:rPr>
          <w:b/>
          <w:sz w:val="28"/>
          <w:szCs w:val="28"/>
        </w:rPr>
        <w:t>3</w:t>
      </w:r>
      <w:r w:rsidR="00C90BF2" w:rsidRPr="00430AD1">
        <w:rPr>
          <w:b/>
          <w:sz w:val="28"/>
          <w:szCs w:val="28"/>
        </w:rPr>
        <w:t xml:space="preserve"> года</w:t>
      </w:r>
      <w:r w:rsidR="00C90BF2" w:rsidRPr="00430AD1">
        <w:rPr>
          <w:sz w:val="28"/>
          <w:szCs w:val="28"/>
        </w:rPr>
        <w:t xml:space="preserve"> </w:t>
      </w:r>
      <w:r w:rsidR="00C70A45" w:rsidRPr="00430AD1">
        <w:rPr>
          <w:sz w:val="28"/>
          <w:szCs w:val="28"/>
        </w:rPr>
        <w:t xml:space="preserve">электронного аукциона </w:t>
      </w:r>
      <w:r w:rsidR="00B52FBE" w:rsidRPr="00430AD1">
        <w:rPr>
          <w:sz w:val="28"/>
          <w:szCs w:val="28"/>
        </w:rPr>
        <w:t xml:space="preserve">по продаже права на </w:t>
      </w:r>
      <w:r w:rsidR="00283867" w:rsidRPr="00430AD1">
        <w:rPr>
          <w:sz w:val="28"/>
          <w:szCs w:val="28"/>
        </w:rPr>
        <w:t>заключение договора на размещение нестационарного торгового объекта</w:t>
      </w:r>
      <w:r w:rsidR="00504F1E" w:rsidRPr="00430AD1">
        <w:rPr>
          <w:sz w:val="28"/>
          <w:szCs w:val="28"/>
        </w:rPr>
        <w:t xml:space="preserve"> </w:t>
      </w:r>
      <w:r w:rsidR="0042025B" w:rsidRPr="00430AD1">
        <w:rPr>
          <w:sz w:val="28"/>
          <w:szCs w:val="28"/>
        </w:rPr>
        <w:t xml:space="preserve">(далее – НТО) </w:t>
      </w:r>
      <w:r w:rsidR="00283867" w:rsidRPr="00430AD1">
        <w:rPr>
          <w:sz w:val="28"/>
          <w:szCs w:val="28"/>
        </w:rPr>
        <w:t xml:space="preserve">на территории </w:t>
      </w:r>
      <w:r w:rsidR="00236B76">
        <w:rPr>
          <w:bCs/>
          <w:sz w:val="20"/>
          <w:szCs w:val="20"/>
        </w:rPr>
        <w:t>Култукского муниципального образования</w:t>
      </w:r>
    </w:p>
    <w:p w:rsidR="000C7A9E" w:rsidRPr="00430AD1" w:rsidRDefault="000C7A9E" w:rsidP="00B52FBE">
      <w:pPr>
        <w:jc w:val="center"/>
        <w:rPr>
          <w:sz w:val="28"/>
          <w:szCs w:val="28"/>
        </w:rPr>
      </w:pPr>
    </w:p>
    <w:p w:rsidR="00D43C1D" w:rsidRPr="00430AD1" w:rsidRDefault="000C7A9E" w:rsidP="0042025B">
      <w:pPr>
        <w:numPr>
          <w:ilvl w:val="0"/>
          <w:numId w:val="6"/>
        </w:numPr>
        <w:jc w:val="center"/>
        <w:rPr>
          <w:b/>
          <w:sz w:val="28"/>
          <w:szCs w:val="28"/>
        </w:rPr>
      </w:pPr>
      <w:r w:rsidRPr="00430AD1">
        <w:rPr>
          <w:b/>
          <w:sz w:val="28"/>
          <w:szCs w:val="28"/>
        </w:rPr>
        <w:t>ИНФОРМАЦИЯ О ЛОТЕ</w:t>
      </w:r>
    </w:p>
    <w:p w:rsidR="0042025B" w:rsidRPr="00430AD1" w:rsidRDefault="0042025B" w:rsidP="0042025B">
      <w:pPr>
        <w:ind w:left="720"/>
        <w:jc w:val="both"/>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127"/>
        <w:gridCol w:w="1985"/>
        <w:gridCol w:w="1984"/>
        <w:gridCol w:w="1984"/>
      </w:tblGrid>
      <w:tr w:rsidR="00E846F9" w:rsidRPr="00A81BF3" w:rsidTr="00454279">
        <w:tc>
          <w:tcPr>
            <w:tcW w:w="1809" w:type="dxa"/>
            <w:vAlign w:val="center"/>
          </w:tcPr>
          <w:p w:rsidR="00E846F9" w:rsidRPr="00A81BF3" w:rsidRDefault="00E846F9" w:rsidP="00454279">
            <w:pPr>
              <w:jc w:val="center"/>
              <w:rPr>
                <w:b/>
              </w:rPr>
            </w:pPr>
            <w:r w:rsidRPr="00A81BF3">
              <w:rPr>
                <w:b/>
              </w:rPr>
              <w:t>№ лота</w:t>
            </w:r>
          </w:p>
        </w:tc>
        <w:tc>
          <w:tcPr>
            <w:tcW w:w="2127" w:type="dxa"/>
            <w:vAlign w:val="center"/>
          </w:tcPr>
          <w:p w:rsidR="00E846F9" w:rsidRPr="00A81BF3" w:rsidRDefault="00E846F9" w:rsidP="00454279">
            <w:pPr>
              <w:jc w:val="center"/>
              <w:rPr>
                <w:b/>
              </w:rPr>
            </w:pPr>
            <w:r w:rsidRPr="00A81BF3">
              <w:rPr>
                <w:b/>
              </w:rPr>
              <w:t>Место размещения и эксплуатации НТО</w:t>
            </w:r>
          </w:p>
        </w:tc>
        <w:tc>
          <w:tcPr>
            <w:tcW w:w="1985" w:type="dxa"/>
            <w:vAlign w:val="center"/>
          </w:tcPr>
          <w:p w:rsidR="00E846F9" w:rsidRPr="00A81BF3" w:rsidRDefault="00E846F9" w:rsidP="00454279">
            <w:pPr>
              <w:jc w:val="center"/>
              <w:rPr>
                <w:b/>
              </w:rPr>
            </w:pPr>
            <w:r w:rsidRPr="00A81BF3">
              <w:rPr>
                <w:b/>
              </w:rPr>
              <w:t>Тип НТО</w:t>
            </w:r>
          </w:p>
        </w:tc>
        <w:tc>
          <w:tcPr>
            <w:tcW w:w="1984" w:type="dxa"/>
            <w:vAlign w:val="center"/>
          </w:tcPr>
          <w:p w:rsidR="00E846F9" w:rsidRPr="00A81BF3" w:rsidRDefault="00E846F9" w:rsidP="00454279">
            <w:pPr>
              <w:jc w:val="center"/>
              <w:rPr>
                <w:b/>
              </w:rPr>
            </w:pPr>
            <w:r w:rsidRPr="00A81BF3">
              <w:rPr>
                <w:b/>
              </w:rPr>
              <w:t>Площадь, кв.м</w:t>
            </w:r>
          </w:p>
        </w:tc>
        <w:tc>
          <w:tcPr>
            <w:tcW w:w="1984" w:type="dxa"/>
            <w:vAlign w:val="center"/>
          </w:tcPr>
          <w:p w:rsidR="00E846F9" w:rsidRPr="00A81BF3" w:rsidRDefault="00E846F9" w:rsidP="00454279">
            <w:pPr>
              <w:jc w:val="center"/>
              <w:rPr>
                <w:b/>
              </w:rPr>
            </w:pPr>
            <w:r w:rsidRPr="00A81BF3">
              <w:rPr>
                <w:b/>
              </w:rPr>
              <w:t>Специализация</w:t>
            </w:r>
          </w:p>
        </w:tc>
      </w:tr>
      <w:tr w:rsidR="00E846F9" w:rsidRPr="00A81BF3" w:rsidTr="00454279">
        <w:tc>
          <w:tcPr>
            <w:tcW w:w="1809" w:type="dxa"/>
            <w:vAlign w:val="center"/>
          </w:tcPr>
          <w:p w:rsidR="00E846F9" w:rsidRPr="00A81BF3" w:rsidRDefault="00E846F9" w:rsidP="00454279">
            <w:pPr>
              <w:jc w:val="center"/>
            </w:pPr>
            <w:r w:rsidRPr="00A81BF3">
              <w:t>1</w:t>
            </w:r>
          </w:p>
        </w:tc>
        <w:tc>
          <w:tcPr>
            <w:tcW w:w="2127" w:type="dxa"/>
            <w:vAlign w:val="center"/>
          </w:tcPr>
          <w:p w:rsidR="00E846F9" w:rsidRPr="00A81BF3" w:rsidRDefault="00236B76" w:rsidP="007D34A6">
            <w:pPr>
              <w:jc w:val="center"/>
            </w:pPr>
            <w:r w:rsidRPr="00344C9D">
              <w:rPr>
                <w:b/>
              </w:rPr>
              <w:t>Иркутская область, Слюдянский район, р.п. Култук, ул. Школьная, напротив дома №14</w:t>
            </w:r>
          </w:p>
        </w:tc>
        <w:tc>
          <w:tcPr>
            <w:tcW w:w="1985" w:type="dxa"/>
            <w:vAlign w:val="center"/>
          </w:tcPr>
          <w:p w:rsidR="00E846F9" w:rsidRPr="00A81BF3" w:rsidRDefault="00E846F9" w:rsidP="00454279">
            <w:pPr>
              <w:jc w:val="center"/>
            </w:pPr>
            <w:r w:rsidRPr="00A81BF3">
              <w:t>павильон</w:t>
            </w:r>
          </w:p>
        </w:tc>
        <w:tc>
          <w:tcPr>
            <w:tcW w:w="1984" w:type="dxa"/>
            <w:vAlign w:val="center"/>
          </w:tcPr>
          <w:p w:rsidR="00E846F9" w:rsidRPr="00A81BF3" w:rsidRDefault="00236B76" w:rsidP="00454279">
            <w:pPr>
              <w:jc w:val="center"/>
            </w:pPr>
            <w:r>
              <w:t>20</w:t>
            </w:r>
          </w:p>
        </w:tc>
        <w:tc>
          <w:tcPr>
            <w:tcW w:w="1984" w:type="dxa"/>
            <w:vAlign w:val="center"/>
          </w:tcPr>
          <w:p w:rsidR="00E846F9" w:rsidRPr="00251613" w:rsidRDefault="002D17DC" w:rsidP="008E7578">
            <w:pPr>
              <w:jc w:val="center"/>
              <w:rPr>
                <w:color w:val="FF0000"/>
              </w:rPr>
            </w:pPr>
            <w:r w:rsidRPr="00946360">
              <w:t>продовольственные товары</w:t>
            </w:r>
          </w:p>
        </w:tc>
      </w:tr>
      <w:tr w:rsidR="00E846F9" w:rsidRPr="00A81BF3" w:rsidTr="00454279">
        <w:tc>
          <w:tcPr>
            <w:tcW w:w="1809" w:type="dxa"/>
            <w:vAlign w:val="center"/>
          </w:tcPr>
          <w:p w:rsidR="00E846F9" w:rsidRPr="00A81BF3" w:rsidRDefault="00E846F9" w:rsidP="00454279">
            <w:pPr>
              <w:jc w:val="center"/>
              <w:rPr>
                <w:b/>
              </w:rPr>
            </w:pPr>
            <w:r w:rsidRPr="00A81BF3">
              <w:rPr>
                <w:b/>
              </w:rPr>
              <w:t>Номер в схеме размещения НТО</w:t>
            </w:r>
          </w:p>
        </w:tc>
        <w:tc>
          <w:tcPr>
            <w:tcW w:w="2127" w:type="dxa"/>
            <w:vAlign w:val="center"/>
          </w:tcPr>
          <w:p w:rsidR="00E846F9" w:rsidRPr="00744654" w:rsidRDefault="00236B76" w:rsidP="00236B76">
            <w:pPr>
              <w:jc w:val="center"/>
              <w:rPr>
                <w:b/>
              </w:rPr>
            </w:pPr>
            <w:r w:rsidRPr="00744654">
              <w:rPr>
                <w:b/>
              </w:rPr>
              <w:t>Начальная цена, руб.</w:t>
            </w:r>
          </w:p>
        </w:tc>
        <w:tc>
          <w:tcPr>
            <w:tcW w:w="1985" w:type="dxa"/>
            <w:vAlign w:val="center"/>
          </w:tcPr>
          <w:p w:rsidR="00E846F9" w:rsidRPr="00744654" w:rsidRDefault="00E846F9" w:rsidP="00454279">
            <w:pPr>
              <w:jc w:val="center"/>
              <w:rPr>
                <w:b/>
              </w:rPr>
            </w:pPr>
            <w:r w:rsidRPr="00744654">
              <w:rPr>
                <w:b/>
              </w:rPr>
              <w:t>Сумма задатка, руб.</w:t>
            </w:r>
          </w:p>
        </w:tc>
        <w:tc>
          <w:tcPr>
            <w:tcW w:w="1984" w:type="dxa"/>
            <w:vAlign w:val="center"/>
          </w:tcPr>
          <w:p w:rsidR="00E846F9" w:rsidRPr="00744654" w:rsidRDefault="00236B76" w:rsidP="00454279">
            <w:pPr>
              <w:jc w:val="center"/>
              <w:rPr>
                <w:b/>
              </w:rPr>
            </w:pPr>
            <w:r>
              <w:rPr>
                <w:b/>
              </w:rPr>
              <w:t>Шаг аукциона</w:t>
            </w:r>
            <w:r w:rsidR="00E846F9" w:rsidRPr="00744654">
              <w:rPr>
                <w:b/>
              </w:rPr>
              <w:t>, руб.</w:t>
            </w:r>
          </w:p>
        </w:tc>
        <w:tc>
          <w:tcPr>
            <w:tcW w:w="1984" w:type="dxa"/>
            <w:vAlign w:val="center"/>
          </w:tcPr>
          <w:p w:rsidR="00E846F9" w:rsidRPr="00744654" w:rsidRDefault="00E846F9" w:rsidP="00454279">
            <w:pPr>
              <w:jc w:val="center"/>
              <w:rPr>
                <w:b/>
              </w:rPr>
            </w:pPr>
            <w:r w:rsidRPr="00744654">
              <w:rPr>
                <w:b/>
              </w:rPr>
              <w:t>Срок действия договора</w:t>
            </w:r>
          </w:p>
        </w:tc>
      </w:tr>
      <w:tr w:rsidR="00E846F9" w:rsidRPr="00A81BF3" w:rsidTr="00454279">
        <w:trPr>
          <w:trHeight w:val="284"/>
        </w:trPr>
        <w:tc>
          <w:tcPr>
            <w:tcW w:w="1809" w:type="dxa"/>
          </w:tcPr>
          <w:p w:rsidR="00E846F9" w:rsidRPr="00A81BF3" w:rsidRDefault="00236B76" w:rsidP="00454279">
            <w:pPr>
              <w:jc w:val="center"/>
            </w:pPr>
            <w:r w:rsidRPr="00816EF0">
              <w:rPr>
                <w:bCs/>
                <w:color w:val="000000"/>
                <w:spacing w:val="2"/>
              </w:rPr>
              <w:t xml:space="preserve">строка </w:t>
            </w:r>
            <w:r>
              <w:rPr>
                <w:bCs/>
                <w:color w:val="000000"/>
                <w:spacing w:val="2"/>
              </w:rPr>
              <w:t>1</w:t>
            </w:r>
            <w:r w:rsidRPr="00816EF0">
              <w:rPr>
                <w:bCs/>
                <w:color w:val="000000"/>
                <w:spacing w:val="2"/>
              </w:rPr>
              <w:t xml:space="preserve"> пункта  «</w:t>
            </w:r>
            <w:r>
              <w:rPr>
                <w:bCs/>
                <w:color w:val="000000"/>
                <w:spacing w:val="2"/>
              </w:rPr>
              <w:t>3. Култукское городское поселение</w:t>
            </w:r>
            <w:r w:rsidRPr="00816EF0">
              <w:rPr>
                <w:bCs/>
                <w:color w:val="000000"/>
                <w:spacing w:val="2"/>
              </w:rPr>
              <w:t>»</w:t>
            </w:r>
          </w:p>
        </w:tc>
        <w:tc>
          <w:tcPr>
            <w:tcW w:w="2127" w:type="dxa"/>
          </w:tcPr>
          <w:p w:rsidR="00E846F9" w:rsidRPr="00744654" w:rsidRDefault="00236B76" w:rsidP="00454279">
            <w:pPr>
              <w:jc w:val="center"/>
            </w:pPr>
            <w:r>
              <w:rPr>
                <w:bCs/>
                <w:color w:val="000000"/>
                <w:spacing w:val="-4"/>
              </w:rPr>
              <w:t>15966</w:t>
            </w:r>
            <w:r w:rsidRPr="00816EF0">
              <w:rPr>
                <w:bCs/>
                <w:color w:val="000000"/>
                <w:spacing w:val="-4"/>
              </w:rPr>
              <w:t xml:space="preserve">,00 </w:t>
            </w:r>
          </w:p>
        </w:tc>
        <w:tc>
          <w:tcPr>
            <w:tcW w:w="1985" w:type="dxa"/>
          </w:tcPr>
          <w:p w:rsidR="00E846F9" w:rsidRPr="00744654" w:rsidRDefault="00236B76" w:rsidP="00236B76">
            <w:pPr>
              <w:jc w:val="center"/>
            </w:pPr>
            <w:r>
              <w:rPr>
                <w:bCs/>
                <w:color w:val="000000"/>
              </w:rPr>
              <w:t>3193,20</w:t>
            </w:r>
          </w:p>
        </w:tc>
        <w:tc>
          <w:tcPr>
            <w:tcW w:w="1984" w:type="dxa"/>
          </w:tcPr>
          <w:p w:rsidR="00E846F9" w:rsidRPr="00744654" w:rsidRDefault="00093D1F" w:rsidP="00236B76">
            <w:pPr>
              <w:jc w:val="center"/>
            </w:pPr>
            <w:r>
              <w:rPr>
                <w:color w:val="000000"/>
              </w:rPr>
              <w:t>798,30</w:t>
            </w:r>
          </w:p>
        </w:tc>
        <w:tc>
          <w:tcPr>
            <w:tcW w:w="1984" w:type="dxa"/>
          </w:tcPr>
          <w:p w:rsidR="00E846F9" w:rsidRPr="00744654" w:rsidRDefault="00236B76" w:rsidP="00454279">
            <w:pPr>
              <w:jc w:val="center"/>
            </w:pPr>
            <w:r>
              <w:t>7</w:t>
            </w:r>
            <w:r w:rsidR="00E846F9" w:rsidRPr="00744654">
              <w:t xml:space="preserve"> лет</w:t>
            </w:r>
          </w:p>
        </w:tc>
      </w:tr>
    </w:tbl>
    <w:p w:rsidR="000C7A9E" w:rsidRPr="00430AD1" w:rsidRDefault="000C7A9E" w:rsidP="006127F4">
      <w:pPr>
        <w:jc w:val="both"/>
        <w:rPr>
          <w:b/>
          <w:sz w:val="28"/>
          <w:szCs w:val="28"/>
        </w:rPr>
      </w:pPr>
    </w:p>
    <w:p w:rsidR="000C7A9E" w:rsidRPr="00430AD1" w:rsidRDefault="000C7A9E" w:rsidP="00777DF8">
      <w:pPr>
        <w:numPr>
          <w:ilvl w:val="0"/>
          <w:numId w:val="6"/>
        </w:numPr>
        <w:jc w:val="center"/>
        <w:rPr>
          <w:b/>
          <w:sz w:val="28"/>
          <w:szCs w:val="28"/>
        </w:rPr>
      </w:pPr>
      <w:r w:rsidRPr="00430AD1">
        <w:rPr>
          <w:b/>
          <w:sz w:val="28"/>
          <w:szCs w:val="28"/>
        </w:rPr>
        <w:t>ОБЩИЕ ПОЛОЖЕНИЯ</w:t>
      </w:r>
    </w:p>
    <w:p w:rsidR="000C7A9E" w:rsidRPr="00430AD1" w:rsidRDefault="000C7A9E" w:rsidP="006127F4">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B2D57" w:rsidRPr="00430AD1" w:rsidTr="009B1120">
        <w:tc>
          <w:tcPr>
            <w:tcW w:w="14785" w:type="dxa"/>
          </w:tcPr>
          <w:p w:rsidR="008B2D57" w:rsidRPr="00430AD1" w:rsidRDefault="008B2D57" w:rsidP="009B1120">
            <w:pPr>
              <w:jc w:val="both"/>
              <w:rPr>
                <w:sz w:val="28"/>
                <w:szCs w:val="28"/>
              </w:rPr>
            </w:pPr>
            <w:r w:rsidRPr="00430AD1">
              <w:rPr>
                <w:b/>
                <w:sz w:val="28"/>
                <w:szCs w:val="28"/>
              </w:rPr>
              <w:t xml:space="preserve">1) форма торгов: </w:t>
            </w:r>
            <w:r w:rsidR="00625ECA" w:rsidRPr="00430AD1">
              <w:rPr>
                <w:sz w:val="28"/>
                <w:szCs w:val="28"/>
              </w:rPr>
              <w:t>электронный аукцион</w:t>
            </w:r>
          </w:p>
          <w:p w:rsidR="00F40219" w:rsidRPr="00430AD1" w:rsidRDefault="00F40219" w:rsidP="009B1120">
            <w:pPr>
              <w:jc w:val="both"/>
              <w:rPr>
                <w:b/>
                <w:sz w:val="28"/>
                <w:szCs w:val="28"/>
              </w:rPr>
            </w:pPr>
          </w:p>
        </w:tc>
      </w:tr>
      <w:tr w:rsidR="008B2D57" w:rsidRPr="00430AD1" w:rsidTr="009B1120">
        <w:trPr>
          <w:trHeight w:val="277"/>
        </w:trPr>
        <w:tc>
          <w:tcPr>
            <w:tcW w:w="14785" w:type="dxa"/>
          </w:tcPr>
          <w:p w:rsidR="008B2D57" w:rsidRPr="00236B76" w:rsidRDefault="008B2D57" w:rsidP="008327AE">
            <w:pPr>
              <w:autoSpaceDE w:val="0"/>
              <w:autoSpaceDN w:val="0"/>
              <w:adjustRightInd w:val="0"/>
              <w:jc w:val="both"/>
              <w:rPr>
                <w:sz w:val="28"/>
                <w:szCs w:val="28"/>
              </w:rPr>
            </w:pPr>
            <w:r w:rsidRPr="00430AD1">
              <w:rPr>
                <w:b/>
                <w:sz w:val="28"/>
                <w:szCs w:val="28"/>
              </w:rPr>
              <w:t>2</w:t>
            </w:r>
            <w:r w:rsidR="006A6DD6" w:rsidRPr="00430AD1">
              <w:rPr>
                <w:b/>
                <w:sz w:val="28"/>
                <w:szCs w:val="28"/>
              </w:rPr>
              <w:t>) предмет электронного аукциона:</w:t>
            </w:r>
            <w:r w:rsidR="008327AE" w:rsidRPr="00430AD1">
              <w:rPr>
                <w:sz w:val="28"/>
                <w:szCs w:val="28"/>
              </w:rPr>
              <w:t xml:space="preserve"> </w:t>
            </w:r>
            <w:r w:rsidR="00236B76" w:rsidRPr="00236B76">
              <w:rPr>
                <w:sz w:val="28"/>
                <w:szCs w:val="28"/>
              </w:rPr>
              <w:t>право на заключение договора на размещение нестационарного торгового объекта на земельном участке площадью 20 кв.м. из земель населенных пунктов Култукского муниципального образования, расположенного по адресу: Иркутская область, Слюдянский район, р.п. Култук, ул. Школьная, напротив дома №14</w:t>
            </w:r>
          </w:p>
          <w:p w:rsidR="00F40219" w:rsidRPr="00430AD1" w:rsidRDefault="00F40219" w:rsidP="008327AE">
            <w:pPr>
              <w:autoSpaceDE w:val="0"/>
              <w:autoSpaceDN w:val="0"/>
              <w:adjustRightInd w:val="0"/>
              <w:jc w:val="both"/>
              <w:rPr>
                <w:sz w:val="28"/>
                <w:szCs w:val="28"/>
              </w:rPr>
            </w:pPr>
          </w:p>
        </w:tc>
      </w:tr>
      <w:tr w:rsidR="00E25DE1" w:rsidRPr="00E25DE1" w:rsidTr="009B1120">
        <w:tc>
          <w:tcPr>
            <w:tcW w:w="14785" w:type="dxa"/>
          </w:tcPr>
          <w:p w:rsidR="008B2D57" w:rsidRPr="00E25DE1" w:rsidRDefault="008B2D57" w:rsidP="00625ECA">
            <w:pPr>
              <w:pStyle w:val="ConsPlusNormal"/>
              <w:ind w:firstLine="0"/>
              <w:jc w:val="both"/>
              <w:rPr>
                <w:rFonts w:ascii="Times New Roman" w:hAnsi="Times New Roman" w:cs="Times New Roman"/>
                <w:b/>
                <w:sz w:val="28"/>
                <w:szCs w:val="28"/>
              </w:rPr>
            </w:pPr>
            <w:r w:rsidRPr="00E25DE1">
              <w:rPr>
                <w:rFonts w:ascii="Times New Roman" w:hAnsi="Times New Roman" w:cs="Times New Roman"/>
                <w:b/>
                <w:sz w:val="28"/>
                <w:szCs w:val="28"/>
              </w:rPr>
              <w:t xml:space="preserve">3) наименование и адрес электронной площадки в информационно-телекоммуникационной сети </w:t>
            </w:r>
            <w:r w:rsidR="00C9687D" w:rsidRPr="00E25DE1">
              <w:rPr>
                <w:rFonts w:ascii="Times New Roman" w:hAnsi="Times New Roman" w:cs="Times New Roman"/>
                <w:b/>
                <w:sz w:val="28"/>
                <w:szCs w:val="28"/>
              </w:rPr>
              <w:t>«</w:t>
            </w:r>
            <w:r w:rsidRPr="00E25DE1">
              <w:rPr>
                <w:rFonts w:ascii="Times New Roman" w:hAnsi="Times New Roman" w:cs="Times New Roman"/>
                <w:b/>
                <w:sz w:val="28"/>
                <w:szCs w:val="28"/>
              </w:rPr>
              <w:t>Интернет</w:t>
            </w:r>
            <w:r w:rsidR="00C9687D" w:rsidRPr="00E25DE1">
              <w:rPr>
                <w:rFonts w:ascii="Times New Roman" w:hAnsi="Times New Roman" w:cs="Times New Roman"/>
                <w:b/>
                <w:sz w:val="28"/>
                <w:szCs w:val="28"/>
              </w:rPr>
              <w:t>»</w:t>
            </w:r>
            <w:r w:rsidRPr="00E25DE1">
              <w:rPr>
                <w:rFonts w:ascii="Times New Roman" w:hAnsi="Times New Roman" w:cs="Times New Roman"/>
                <w:b/>
                <w:sz w:val="28"/>
                <w:szCs w:val="28"/>
              </w:rPr>
              <w:t>, на которой проводится электронны</w:t>
            </w:r>
            <w:r w:rsidR="005B57F7" w:rsidRPr="00E25DE1">
              <w:rPr>
                <w:rFonts w:ascii="Times New Roman" w:hAnsi="Times New Roman" w:cs="Times New Roman"/>
                <w:b/>
                <w:sz w:val="28"/>
                <w:szCs w:val="28"/>
              </w:rPr>
              <w:t>й аукцион (место подачи заявок):</w:t>
            </w:r>
          </w:p>
          <w:p w:rsidR="00A64637" w:rsidRPr="00E25DE1" w:rsidRDefault="00F40219" w:rsidP="00A64637">
            <w:pPr>
              <w:pStyle w:val="ConsPlusNormal"/>
              <w:ind w:firstLine="0"/>
              <w:jc w:val="both"/>
              <w:rPr>
                <w:rFonts w:ascii="Times New Roman" w:hAnsi="Times New Roman" w:cs="Times New Roman"/>
                <w:sz w:val="28"/>
                <w:szCs w:val="28"/>
              </w:rPr>
            </w:pPr>
            <w:r w:rsidRPr="00E25DE1">
              <w:rPr>
                <w:rFonts w:ascii="Times New Roman" w:hAnsi="Times New Roman" w:cs="Times New Roman"/>
                <w:sz w:val="28"/>
                <w:szCs w:val="28"/>
              </w:rPr>
              <w:lastRenderedPageBreak/>
              <w:t>Электронная площадка ООО «РТС-тендер» (</w:t>
            </w:r>
            <w:hyperlink r:id="rId8" w:history="1">
              <w:r w:rsidRPr="00E25DE1">
                <w:rPr>
                  <w:rStyle w:val="ad"/>
                  <w:rFonts w:ascii="Times New Roman" w:hAnsi="Times New Roman" w:cs="Times New Roman"/>
                  <w:color w:val="auto"/>
                  <w:sz w:val="28"/>
                  <w:szCs w:val="28"/>
                </w:rPr>
                <w:t>https://www.rts-tender.ru/</w:t>
              </w:r>
            </w:hyperlink>
            <w:r w:rsidRPr="00E25DE1">
              <w:rPr>
                <w:rFonts w:ascii="Times New Roman" w:hAnsi="Times New Roman" w:cs="Times New Roman"/>
                <w:sz w:val="28"/>
                <w:szCs w:val="28"/>
              </w:rPr>
              <w:t>),</w:t>
            </w:r>
          </w:p>
          <w:p w:rsidR="004F7A99" w:rsidRPr="00E25DE1" w:rsidRDefault="00F40219" w:rsidP="00A64637">
            <w:pPr>
              <w:pStyle w:val="ConsPlusNormal"/>
              <w:ind w:firstLine="0"/>
              <w:jc w:val="both"/>
              <w:rPr>
                <w:rFonts w:ascii="Times New Roman" w:hAnsi="Times New Roman" w:cs="Times New Roman"/>
                <w:sz w:val="28"/>
                <w:szCs w:val="28"/>
              </w:rPr>
            </w:pPr>
            <w:r w:rsidRPr="00E25DE1">
              <w:rPr>
                <w:rFonts w:ascii="Times New Roman" w:hAnsi="Times New Roman" w:cs="Times New Roman"/>
                <w:sz w:val="28"/>
                <w:szCs w:val="28"/>
              </w:rPr>
              <w:t>секция «Имущество» (</w:t>
            </w:r>
            <w:hyperlink r:id="rId9" w:history="1">
              <w:r w:rsidR="00B9454B" w:rsidRPr="00E25DE1">
                <w:rPr>
                  <w:rStyle w:val="ad"/>
                  <w:rFonts w:ascii="Times New Roman" w:hAnsi="Times New Roman" w:cs="Times New Roman"/>
                  <w:color w:val="auto"/>
                  <w:sz w:val="28"/>
                  <w:szCs w:val="28"/>
                </w:rPr>
                <w:t>https://i.rts-tender.ru/main/auction/Trade/Search.aspx</w:t>
              </w:r>
            </w:hyperlink>
            <w:r w:rsidRPr="00E25DE1">
              <w:rPr>
                <w:rFonts w:ascii="Times New Roman" w:hAnsi="Times New Roman" w:cs="Times New Roman"/>
                <w:sz w:val="28"/>
                <w:szCs w:val="28"/>
              </w:rPr>
              <w:t>).</w:t>
            </w:r>
          </w:p>
          <w:p w:rsidR="00320364" w:rsidRPr="00E25DE1" w:rsidRDefault="00320364" w:rsidP="00A64637">
            <w:pPr>
              <w:pStyle w:val="ConsPlusNormal"/>
              <w:ind w:firstLine="0"/>
              <w:jc w:val="both"/>
              <w:rPr>
                <w:rFonts w:ascii="Times New Roman" w:hAnsi="Times New Roman" w:cs="Times New Roman"/>
                <w:sz w:val="28"/>
                <w:szCs w:val="28"/>
              </w:rPr>
            </w:pPr>
          </w:p>
        </w:tc>
      </w:tr>
      <w:tr w:rsidR="008B2D57" w:rsidRPr="00430AD1" w:rsidTr="009B1120">
        <w:tc>
          <w:tcPr>
            <w:tcW w:w="14785" w:type="dxa"/>
          </w:tcPr>
          <w:p w:rsidR="003F3F33" w:rsidRPr="00236B76" w:rsidRDefault="008B2D57" w:rsidP="003F3F33">
            <w:pPr>
              <w:pStyle w:val="ConsPlusNormal"/>
              <w:ind w:firstLine="0"/>
              <w:jc w:val="both"/>
              <w:rPr>
                <w:rFonts w:ascii="Times New Roman" w:hAnsi="Times New Roman" w:cs="Times New Roman"/>
                <w:sz w:val="28"/>
                <w:szCs w:val="28"/>
              </w:rPr>
            </w:pPr>
            <w:r w:rsidRPr="00430AD1">
              <w:rPr>
                <w:rFonts w:ascii="Times New Roman" w:hAnsi="Times New Roman" w:cs="Times New Roman"/>
                <w:b/>
                <w:sz w:val="28"/>
                <w:szCs w:val="28"/>
              </w:rPr>
              <w:lastRenderedPageBreak/>
              <w:t xml:space="preserve">4) наименование </w:t>
            </w:r>
            <w:r w:rsidRPr="00236B76">
              <w:rPr>
                <w:rFonts w:ascii="Times New Roman" w:hAnsi="Times New Roman" w:cs="Times New Roman"/>
                <w:b/>
                <w:sz w:val="28"/>
                <w:szCs w:val="28"/>
              </w:rPr>
              <w:t>организатора электронного аукциона</w:t>
            </w:r>
            <w:r w:rsidR="003F3F33" w:rsidRPr="00236B76">
              <w:rPr>
                <w:rFonts w:ascii="Times New Roman" w:hAnsi="Times New Roman" w:cs="Times New Roman"/>
                <w:b/>
                <w:sz w:val="28"/>
                <w:szCs w:val="28"/>
              </w:rPr>
              <w:t xml:space="preserve">: </w:t>
            </w:r>
            <w:r w:rsidR="00236B76" w:rsidRPr="00236B76">
              <w:rPr>
                <w:rFonts w:ascii="Times New Roman" w:hAnsi="Times New Roman" w:cs="Times New Roman"/>
                <w:sz w:val="28"/>
                <w:szCs w:val="28"/>
              </w:rPr>
              <w:t>Администрация Култукского городского поселения Слюдянского района</w:t>
            </w:r>
            <w:r w:rsidR="003F3F33" w:rsidRPr="00236B76">
              <w:rPr>
                <w:rFonts w:ascii="Times New Roman" w:hAnsi="Times New Roman" w:cs="Times New Roman"/>
                <w:sz w:val="28"/>
                <w:szCs w:val="28"/>
              </w:rPr>
              <w:t>,</w:t>
            </w:r>
          </w:p>
          <w:p w:rsidR="003F3F33" w:rsidRPr="00236B76" w:rsidRDefault="003F3F33" w:rsidP="009B1120">
            <w:pPr>
              <w:pStyle w:val="ConsPlusNormal"/>
              <w:ind w:firstLine="0"/>
              <w:jc w:val="both"/>
              <w:rPr>
                <w:rFonts w:ascii="Times New Roman" w:hAnsi="Times New Roman" w:cs="Times New Roman"/>
                <w:b/>
                <w:sz w:val="28"/>
                <w:szCs w:val="28"/>
              </w:rPr>
            </w:pPr>
            <w:r w:rsidRPr="00236B76">
              <w:rPr>
                <w:rFonts w:ascii="Times New Roman" w:hAnsi="Times New Roman" w:cs="Times New Roman"/>
                <w:b/>
                <w:sz w:val="28"/>
                <w:szCs w:val="28"/>
              </w:rPr>
              <w:t xml:space="preserve">место нахождения: </w:t>
            </w:r>
            <w:r w:rsidR="00236B76" w:rsidRPr="00236B76">
              <w:rPr>
                <w:rFonts w:ascii="Times New Roman" w:hAnsi="Times New Roman" w:cs="Times New Roman"/>
                <w:sz w:val="28"/>
                <w:szCs w:val="28"/>
              </w:rPr>
              <w:t>Иркутская область, Слюдянский район, р.п. Култук, ул. Кирова, д. 35</w:t>
            </w:r>
            <w:r w:rsidRPr="00236B76">
              <w:rPr>
                <w:rFonts w:ascii="Times New Roman" w:hAnsi="Times New Roman" w:cs="Times New Roman"/>
                <w:sz w:val="28"/>
                <w:szCs w:val="28"/>
              </w:rPr>
              <w:t>,</w:t>
            </w:r>
          </w:p>
          <w:p w:rsidR="003F3F33" w:rsidRPr="00236B76" w:rsidRDefault="008B2D57" w:rsidP="009B1120">
            <w:pPr>
              <w:pStyle w:val="ConsPlusNormal"/>
              <w:ind w:firstLine="0"/>
              <w:jc w:val="both"/>
              <w:rPr>
                <w:rFonts w:ascii="Times New Roman" w:hAnsi="Times New Roman" w:cs="Times New Roman"/>
                <w:b/>
                <w:sz w:val="28"/>
                <w:szCs w:val="28"/>
              </w:rPr>
            </w:pPr>
            <w:r w:rsidRPr="00236B76">
              <w:rPr>
                <w:rFonts w:ascii="Times New Roman" w:hAnsi="Times New Roman" w:cs="Times New Roman"/>
                <w:b/>
                <w:sz w:val="28"/>
                <w:szCs w:val="28"/>
              </w:rPr>
              <w:t>почтовый адрес</w:t>
            </w:r>
            <w:r w:rsidR="003F3F33" w:rsidRPr="00236B76">
              <w:rPr>
                <w:rFonts w:ascii="Times New Roman" w:hAnsi="Times New Roman" w:cs="Times New Roman"/>
                <w:b/>
                <w:sz w:val="28"/>
                <w:szCs w:val="28"/>
              </w:rPr>
              <w:t xml:space="preserve">: </w:t>
            </w:r>
            <w:r w:rsidR="00236B76" w:rsidRPr="00236B76">
              <w:rPr>
                <w:rFonts w:ascii="Times New Roman" w:hAnsi="Times New Roman" w:cs="Times New Roman"/>
                <w:sz w:val="28"/>
                <w:szCs w:val="28"/>
              </w:rPr>
              <w:t>Иркутская область, Слюдянский район, р.п. Култук, ул. Кирова, д. 35</w:t>
            </w:r>
            <w:r w:rsidR="003F3F33" w:rsidRPr="00236B76">
              <w:rPr>
                <w:rFonts w:ascii="Times New Roman" w:hAnsi="Times New Roman" w:cs="Times New Roman"/>
                <w:sz w:val="28"/>
                <w:szCs w:val="28"/>
              </w:rPr>
              <w:t>,</w:t>
            </w:r>
          </w:p>
          <w:p w:rsidR="00F12C78" w:rsidRPr="00236B76" w:rsidRDefault="003F3F33" w:rsidP="00F12C78">
            <w:pPr>
              <w:autoSpaceDE w:val="0"/>
              <w:autoSpaceDN w:val="0"/>
              <w:adjustRightInd w:val="0"/>
              <w:jc w:val="both"/>
              <w:rPr>
                <w:sz w:val="28"/>
                <w:szCs w:val="28"/>
              </w:rPr>
            </w:pPr>
            <w:r w:rsidRPr="00236B76">
              <w:rPr>
                <w:b/>
                <w:sz w:val="28"/>
                <w:szCs w:val="28"/>
              </w:rPr>
              <w:t>адрес электронной почты:</w:t>
            </w:r>
            <w:r w:rsidR="00F12C78" w:rsidRPr="00236B76">
              <w:rPr>
                <w:sz w:val="28"/>
                <w:szCs w:val="28"/>
              </w:rPr>
              <w:t xml:space="preserve"> </w:t>
            </w:r>
            <w:hyperlink r:id="rId10" w:history="1">
              <w:r w:rsidR="00236B76" w:rsidRPr="00236B76">
                <w:rPr>
                  <w:rStyle w:val="ad"/>
                  <w:sz w:val="28"/>
                  <w:szCs w:val="28"/>
                  <w:lang w:val="en-US"/>
                </w:rPr>
                <w:t>adm</w:t>
              </w:r>
              <w:r w:rsidR="00236B76" w:rsidRPr="00236B76">
                <w:rPr>
                  <w:rStyle w:val="ad"/>
                  <w:sz w:val="28"/>
                  <w:szCs w:val="28"/>
                </w:rPr>
                <w:t>_</w:t>
              </w:r>
              <w:r w:rsidR="00236B76" w:rsidRPr="00236B76">
                <w:rPr>
                  <w:rStyle w:val="ad"/>
                  <w:sz w:val="28"/>
                  <w:szCs w:val="28"/>
                  <w:lang w:val="en-US"/>
                </w:rPr>
                <w:t>kultuk</w:t>
              </w:r>
              <w:r w:rsidR="00236B76" w:rsidRPr="00236B76">
                <w:rPr>
                  <w:rStyle w:val="ad"/>
                  <w:sz w:val="28"/>
                  <w:szCs w:val="28"/>
                </w:rPr>
                <w:t>@</w:t>
              </w:r>
              <w:r w:rsidR="00236B76" w:rsidRPr="00236B76">
                <w:rPr>
                  <w:rStyle w:val="ad"/>
                  <w:sz w:val="28"/>
                  <w:szCs w:val="28"/>
                  <w:lang w:val="en-US"/>
                </w:rPr>
                <w:t>mail</w:t>
              </w:r>
              <w:r w:rsidR="00236B76" w:rsidRPr="00236B76">
                <w:rPr>
                  <w:rStyle w:val="ad"/>
                  <w:sz w:val="28"/>
                  <w:szCs w:val="28"/>
                </w:rPr>
                <w:t>.</w:t>
              </w:r>
              <w:r w:rsidR="00236B76" w:rsidRPr="00236B76">
                <w:rPr>
                  <w:rStyle w:val="ad"/>
                  <w:sz w:val="28"/>
                  <w:szCs w:val="28"/>
                  <w:lang w:val="en-US"/>
                </w:rPr>
                <w:t>ru</w:t>
              </w:r>
            </w:hyperlink>
            <w:r w:rsidR="00236B76" w:rsidRPr="00236B76">
              <w:rPr>
                <w:sz w:val="28"/>
                <w:szCs w:val="28"/>
              </w:rPr>
              <w:t>.</w:t>
            </w:r>
          </w:p>
          <w:p w:rsidR="003F3F33" w:rsidRPr="00236B76" w:rsidRDefault="008B2D57" w:rsidP="009B1120">
            <w:pPr>
              <w:pStyle w:val="ConsPlusNormal"/>
              <w:ind w:firstLine="0"/>
              <w:jc w:val="both"/>
              <w:rPr>
                <w:rFonts w:ascii="Times New Roman" w:hAnsi="Times New Roman" w:cs="Times New Roman"/>
                <w:b/>
                <w:sz w:val="28"/>
                <w:szCs w:val="28"/>
              </w:rPr>
            </w:pPr>
            <w:r w:rsidRPr="00236B76">
              <w:rPr>
                <w:rFonts w:ascii="Times New Roman" w:hAnsi="Times New Roman" w:cs="Times New Roman"/>
                <w:b/>
                <w:sz w:val="28"/>
                <w:szCs w:val="28"/>
              </w:rPr>
              <w:t>номера контактного телефона</w:t>
            </w:r>
            <w:r w:rsidR="003F3F33" w:rsidRPr="00236B76">
              <w:rPr>
                <w:rFonts w:ascii="Times New Roman" w:hAnsi="Times New Roman" w:cs="Times New Roman"/>
                <w:b/>
                <w:sz w:val="28"/>
                <w:szCs w:val="28"/>
              </w:rPr>
              <w:t xml:space="preserve">: </w:t>
            </w:r>
            <w:r w:rsidR="003F3F33" w:rsidRPr="00236B76">
              <w:rPr>
                <w:rFonts w:ascii="Times New Roman" w:hAnsi="Times New Roman" w:cs="Times New Roman"/>
                <w:sz w:val="28"/>
                <w:szCs w:val="28"/>
              </w:rPr>
              <w:t>+7 (</w:t>
            </w:r>
            <w:r w:rsidR="00236B76">
              <w:rPr>
                <w:rFonts w:ascii="Times New Roman" w:hAnsi="Times New Roman" w:cs="Times New Roman"/>
                <w:sz w:val="28"/>
                <w:szCs w:val="28"/>
              </w:rPr>
              <w:t>39544</w:t>
            </w:r>
            <w:r w:rsidR="003F3F33" w:rsidRPr="00236B76">
              <w:rPr>
                <w:rFonts w:ascii="Times New Roman" w:hAnsi="Times New Roman" w:cs="Times New Roman"/>
                <w:sz w:val="28"/>
                <w:szCs w:val="28"/>
              </w:rPr>
              <w:t xml:space="preserve">) </w:t>
            </w:r>
            <w:r w:rsidR="00236B76">
              <w:rPr>
                <w:rFonts w:ascii="Times New Roman" w:hAnsi="Times New Roman" w:cs="Times New Roman"/>
                <w:sz w:val="28"/>
                <w:szCs w:val="28"/>
              </w:rPr>
              <w:t>43225</w:t>
            </w:r>
          </w:p>
          <w:p w:rsidR="00023443" w:rsidRPr="00430AD1" w:rsidRDefault="008B2D57" w:rsidP="00236B76">
            <w:pPr>
              <w:pStyle w:val="ConsPlusNormal"/>
              <w:ind w:firstLine="0"/>
              <w:jc w:val="both"/>
              <w:rPr>
                <w:rFonts w:ascii="Times New Roman" w:hAnsi="Times New Roman" w:cs="Times New Roman"/>
                <w:b/>
                <w:sz w:val="28"/>
                <w:szCs w:val="28"/>
              </w:rPr>
            </w:pPr>
            <w:r w:rsidRPr="00236B76">
              <w:rPr>
                <w:rFonts w:ascii="Times New Roman" w:hAnsi="Times New Roman" w:cs="Times New Roman"/>
                <w:b/>
                <w:sz w:val="28"/>
                <w:szCs w:val="28"/>
              </w:rPr>
              <w:t>ответственное должностное лицо орг</w:t>
            </w:r>
            <w:r w:rsidR="00625ECA" w:rsidRPr="00236B76">
              <w:rPr>
                <w:rFonts w:ascii="Times New Roman" w:hAnsi="Times New Roman" w:cs="Times New Roman"/>
                <w:b/>
                <w:sz w:val="28"/>
                <w:szCs w:val="28"/>
              </w:rPr>
              <w:t>анизатора электронного аукциона:</w:t>
            </w:r>
            <w:r w:rsidR="003F3F33" w:rsidRPr="00236B76">
              <w:rPr>
                <w:rFonts w:ascii="Times New Roman" w:hAnsi="Times New Roman" w:cs="Times New Roman"/>
                <w:b/>
                <w:sz w:val="28"/>
                <w:szCs w:val="28"/>
              </w:rPr>
              <w:t xml:space="preserve"> </w:t>
            </w:r>
            <w:r w:rsidR="00236B76">
              <w:rPr>
                <w:rFonts w:ascii="Times New Roman" w:hAnsi="Times New Roman" w:cs="Times New Roman"/>
                <w:sz w:val="28"/>
                <w:szCs w:val="28"/>
              </w:rPr>
              <w:t>Елшина Олеся Викторовна</w:t>
            </w:r>
          </w:p>
        </w:tc>
      </w:tr>
      <w:tr w:rsidR="008B2D57" w:rsidRPr="00430AD1" w:rsidTr="001D48CC">
        <w:trPr>
          <w:trHeight w:val="3356"/>
        </w:trPr>
        <w:tc>
          <w:tcPr>
            <w:tcW w:w="14785" w:type="dxa"/>
          </w:tcPr>
          <w:p w:rsidR="0076383A" w:rsidRPr="00236B76" w:rsidRDefault="008B2D57" w:rsidP="00DB39BC">
            <w:pPr>
              <w:pStyle w:val="ConsPlusNormal"/>
              <w:widowControl w:val="0"/>
              <w:ind w:firstLine="0"/>
              <w:jc w:val="both"/>
              <w:rPr>
                <w:rFonts w:ascii="Times New Roman" w:hAnsi="Times New Roman" w:cs="Times New Roman"/>
                <w:b/>
                <w:sz w:val="28"/>
                <w:szCs w:val="28"/>
              </w:rPr>
            </w:pPr>
            <w:r w:rsidRPr="00430AD1">
              <w:rPr>
                <w:rFonts w:ascii="Times New Roman" w:hAnsi="Times New Roman" w:cs="Times New Roman"/>
                <w:b/>
                <w:sz w:val="28"/>
                <w:szCs w:val="28"/>
              </w:rPr>
              <w:t xml:space="preserve">5) </w:t>
            </w:r>
            <w:r w:rsidRPr="00236B76">
              <w:rPr>
                <w:rFonts w:ascii="Times New Roman" w:hAnsi="Times New Roman" w:cs="Times New Roman"/>
                <w:b/>
                <w:sz w:val="28"/>
                <w:szCs w:val="28"/>
              </w:rPr>
              <w:t xml:space="preserve">краткое изложение условий договора на размещение нестационарного торгового объекта: </w:t>
            </w:r>
          </w:p>
          <w:p w:rsidR="00E8100C" w:rsidRPr="00236B76" w:rsidRDefault="0076383A" w:rsidP="00E30337">
            <w:pPr>
              <w:widowControl w:val="0"/>
              <w:autoSpaceDE w:val="0"/>
              <w:autoSpaceDN w:val="0"/>
              <w:adjustRightInd w:val="0"/>
              <w:rPr>
                <w:bCs/>
                <w:sz w:val="28"/>
                <w:szCs w:val="28"/>
              </w:rPr>
            </w:pPr>
            <w:r w:rsidRPr="00236B76">
              <w:rPr>
                <w:b/>
                <w:sz w:val="28"/>
                <w:szCs w:val="28"/>
              </w:rPr>
              <w:t xml:space="preserve">- </w:t>
            </w:r>
            <w:r w:rsidR="008B2D57" w:rsidRPr="00236B76">
              <w:rPr>
                <w:b/>
                <w:sz w:val="28"/>
                <w:szCs w:val="28"/>
              </w:rPr>
              <w:t>место размещения и эксплуатации нестационарного торгового объекта (адресный ориентир)</w:t>
            </w:r>
            <w:r w:rsidRPr="00236B76">
              <w:rPr>
                <w:b/>
                <w:sz w:val="28"/>
                <w:szCs w:val="28"/>
              </w:rPr>
              <w:t>:</w:t>
            </w:r>
            <w:r w:rsidR="004F7A99" w:rsidRPr="00236B76">
              <w:rPr>
                <w:b/>
                <w:sz w:val="28"/>
                <w:szCs w:val="28"/>
              </w:rPr>
              <w:t xml:space="preserve"> </w:t>
            </w:r>
            <w:r w:rsidR="00236B76" w:rsidRPr="00236B76">
              <w:rPr>
                <w:sz w:val="28"/>
                <w:szCs w:val="28"/>
              </w:rPr>
              <w:t>Иркутская область, Слюдянский район, р.п. Култук, ул. Школьная, напротив дома №14</w:t>
            </w:r>
            <w:r w:rsidR="00946360" w:rsidRPr="00236B76">
              <w:rPr>
                <w:bCs/>
                <w:sz w:val="28"/>
                <w:szCs w:val="28"/>
              </w:rPr>
              <w:t>.</w:t>
            </w:r>
          </w:p>
          <w:p w:rsidR="0076383A" w:rsidRPr="00236B76" w:rsidRDefault="0076383A" w:rsidP="00946360">
            <w:pPr>
              <w:rPr>
                <w:sz w:val="28"/>
                <w:szCs w:val="28"/>
              </w:rPr>
            </w:pPr>
            <w:r w:rsidRPr="00236B76">
              <w:rPr>
                <w:b/>
                <w:sz w:val="28"/>
                <w:szCs w:val="28"/>
              </w:rPr>
              <w:t xml:space="preserve">- </w:t>
            </w:r>
            <w:r w:rsidR="008B2D57" w:rsidRPr="00236B76">
              <w:rPr>
                <w:b/>
                <w:sz w:val="28"/>
                <w:szCs w:val="28"/>
              </w:rPr>
              <w:t>площадь</w:t>
            </w:r>
            <w:r w:rsidRPr="00236B76">
              <w:rPr>
                <w:b/>
                <w:sz w:val="28"/>
                <w:szCs w:val="28"/>
              </w:rPr>
              <w:t xml:space="preserve"> нестационарного торгового объекта:</w:t>
            </w:r>
            <w:r w:rsidR="008B2D57" w:rsidRPr="00236B76">
              <w:rPr>
                <w:sz w:val="28"/>
                <w:szCs w:val="28"/>
              </w:rPr>
              <w:t xml:space="preserve"> </w:t>
            </w:r>
            <w:r w:rsidR="00236B76" w:rsidRPr="00236B76">
              <w:rPr>
                <w:sz w:val="28"/>
                <w:szCs w:val="28"/>
              </w:rPr>
              <w:t>20</w:t>
            </w:r>
            <w:r w:rsidR="00A95E10" w:rsidRPr="00236B76">
              <w:rPr>
                <w:sz w:val="28"/>
                <w:szCs w:val="28"/>
              </w:rPr>
              <w:t xml:space="preserve"> кв.</w:t>
            </w:r>
            <w:r w:rsidR="00392339" w:rsidRPr="00236B76">
              <w:rPr>
                <w:sz w:val="28"/>
                <w:szCs w:val="28"/>
              </w:rPr>
              <w:t>м.</w:t>
            </w:r>
          </w:p>
          <w:p w:rsidR="00082D07" w:rsidRPr="00236B76" w:rsidRDefault="0076383A" w:rsidP="00DB39BC">
            <w:pPr>
              <w:pStyle w:val="ConsPlusNormal"/>
              <w:widowControl w:val="0"/>
              <w:ind w:firstLine="0"/>
              <w:jc w:val="both"/>
              <w:rPr>
                <w:rFonts w:ascii="Times New Roman" w:hAnsi="Times New Roman" w:cs="Times New Roman"/>
                <w:sz w:val="28"/>
                <w:szCs w:val="28"/>
              </w:rPr>
            </w:pPr>
            <w:r w:rsidRPr="00236B76">
              <w:rPr>
                <w:rFonts w:ascii="Times New Roman" w:hAnsi="Times New Roman" w:cs="Times New Roman"/>
                <w:b/>
                <w:sz w:val="28"/>
                <w:szCs w:val="28"/>
              </w:rPr>
              <w:t xml:space="preserve">- </w:t>
            </w:r>
            <w:r w:rsidR="008B2D57" w:rsidRPr="00236B76">
              <w:rPr>
                <w:rFonts w:ascii="Times New Roman" w:hAnsi="Times New Roman" w:cs="Times New Roman"/>
                <w:b/>
                <w:sz w:val="28"/>
                <w:szCs w:val="28"/>
              </w:rPr>
              <w:t>тип</w:t>
            </w:r>
            <w:r w:rsidRPr="00236B76">
              <w:rPr>
                <w:rFonts w:ascii="Times New Roman" w:hAnsi="Times New Roman" w:cs="Times New Roman"/>
                <w:b/>
                <w:sz w:val="28"/>
                <w:szCs w:val="28"/>
              </w:rPr>
              <w:t xml:space="preserve"> нестационарного торгового объекта:</w:t>
            </w:r>
            <w:r w:rsidR="008B2D57" w:rsidRPr="00236B76">
              <w:rPr>
                <w:rFonts w:ascii="Times New Roman" w:hAnsi="Times New Roman" w:cs="Times New Roman"/>
                <w:b/>
                <w:sz w:val="28"/>
                <w:szCs w:val="28"/>
              </w:rPr>
              <w:t xml:space="preserve"> </w:t>
            </w:r>
            <w:r w:rsidR="00A37C11" w:rsidRPr="00236B76">
              <w:rPr>
                <w:rFonts w:ascii="Times New Roman" w:hAnsi="Times New Roman" w:cs="Times New Roman"/>
                <w:sz w:val="28"/>
                <w:szCs w:val="28"/>
              </w:rPr>
              <w:t>павильон</w:t>
            </w:r>
            <w:r w:rsidR="00946360" w:rsidRPr="00236B76">
              <w:rPr>
                <w:rFonts w:ascii="Times New Roman" w:hAnsi="Times New Roman" w:cs="Times New Roman"/>
                <w:sz w:val="28"/>
                <w:szCs w:val="28"/>
              </w:rPr>
              <w:t xml:space="preserve"> </w:t>
            </w:r>
          </w:p>
          <w:p w:rsidR="0076383A" w:rsidRPr="00236B76" w:rsidRDefault="0076383A" w:rsidP="00DB39BC">
            <w:pPr>
              <w:pStyle w:val="ConsPlusNormal"/>
              <w:widowControl w:val="0"/>
              <w:ind w:firstLine="0"/>
              <w:jc w:val="both"/>
              <w:rPr>
                <w:rFonts w:ascii="Times New Roman" w:hAnsi="Times New Roman" w:cs="Times New Roman"/>
                <w:sz w:val="28"/>
                <w:szCs w:val="28"/>
              </w:rPr>
            </w:pPr>
            <w:r w:rsidRPr="00236B76">
              <w:rPr>
                <w:rFonts w:ascii="Times New Roman" w:hAnsi="Times New Roman" w:cs="Times New Roman"/>
                <w:b/>
                <w:sz w:val="28"/>
                <w:szCs w:val="28"/>
              </w:rPr>
              <w:t xml:space="preserve">- </w:t>
            </w:r>
            <w:r w:rsidR="008B2D57" w:rsidRPr="00236B76">
              <w:rPr>
                <w:rFonts w:ascii="Times New Roman" w:hAnsi="Times New Roman" w:cs="Times New Roman"/>
                <w:b/>
                <w:sz w:val="28"/>
                <w:szCs w:val="28"/>
              </w:rPr>
              <w:t>специализация</w:t>
            </w:r>
            <w:r w:rsidRPr="00236B76">
              <w:rPr>
                <w:rFonts w:ascii="Times New Roman" w:hAnsi="Times New Roman" w:cs="Times New Roman"/>
                <w:b/>
                <w:sz w:val="28"/>
                <w:szCs w:val="28"/>
              </w:rPr>
              <w:t xml:space="preserve"> </w:t>
            </w:r>
            <w:r w:rsidR="00032B01" w:rsidRPr="00236B76">
              <w:rPr>
                <w:rFonts w:ascii="Times New Roman" w:hAnsi="Times New Roman" w:cs="Times New Roman"/>
                <w:b/>
                <w:sz w:val="28"/>
                <w:szCs w:val="28"/>
              </w:rPr>
              <w:t xml:space="preserve"> </w:t>
            </w:r>
            <w:r w:rsidRPr="00236B76">
              <w:rPr>
                <w:rFonts w:ascii="Times New Roman" w:hAnsi="Times New Roman" w:cs="Times New Roman"/>
                <w:b/>
                <w:sz w:val="28"/>
                <w:szCs w:val="28"/>
              </w:rPr>
              <w:t>нестационарного торгового объекта:</w:t>
            </w:r>
            <w:r w:rsidR="008E4CFE" w:rsidRPr="00236B76">
              <w:rPr>
                <w:rFonts w:ascii="Times New Roman" w:hAnsi="Times New Roman" w:cs="Times New Roman"/>
                <w:b/>
                <w:sz w:val="28"/>
                <w:szCs w:val="28"/>
              </w:rPr>
              <w:t xml:space="preserve"> </w:t>
            </w:r>
            <w:r w:rsidR="00D63FC1" w:rsidRPr="00236B76">
              <w:rPr>
                <w:rFonts w:ascii="Times New Roman" w:hAnsi="Times New Roman" w:cs="Times New Roman"/>
                <w:sz w:val="28"/>
                <w:szCs w:val="28"/>
              </w:rPr>
              <w:t>продовольственные товары</w:t>
            </w:r>
          </w:p>
          <w:p w:rsidR="0076383A" w:rsidRPr="00236B76" w:rsidRDefault="0076383A" w:rsidP="00DB39BC">
            <w:pPr>
              <w:pStyle w:val="ConsPlusNormal"/>
              <w:widowControl w:val="0"/>
              <w:ind w:firstLine="0"/>
              <w:jc w:val="both"/>
              <w:rPr>
                <w:rFonts w:ascii="Times New Roman" w:hAnsi="Times New Roman" w:cs="Times New Roman"/>
                <w:b/>
                <w:sz w:val="28"/>
                <w:szCs w:val="28"/>
              </w:rPr>
            </w:pPr>
            <w:r w:rsidRPr="00236B76">
              <w:rPr>
                <w:rFonts w:ascii="Times New Roman" w:hAnsi="Times New Roman" w:cs="Times New Roman"/>
                <w:b/>
                <w:sz w:val="28"/>
                <w:szCs w:val="28"/>
              </w:rPr>
              <w:t xml:space="preserve">- </w:t>
            </w:r>
            <w:r w:rsidR="008B2D57" w:rsidRPr="00236B76">
              <w:rPr>
                <w:rFonts w:ascii="Times New Roman" w:hAnsi="Times New Roman" w:cs="Times New Roman"/>
                <w:b/>
                <w:sz w:val="28"/>
                <w:szCs w:val="28"/>
              </w:rPr>
              <w:t>номер в схеме размещения нестационарного торгового объекта</w:t>
            </w:r>
            <w:r w:rsidRPr="00236B76">
              <w:rPr>
                <w:rFonts w:ascii="Times New Roman" w:hAnsi="Times New Roman" w:cs="Times New Roman"/>
                <w:b/>
                <w:sz w:val="28"/>
                <w:szCs w:val="28"/>
              </w:rPr>
              <w:t>:</w:t>
            </w:r>
            <w:r w:rsidR="00A37C11" w:rsidRPr="00236B76">
              <w:rPr>
                <w:rFonts w:ascii="Times New Roman" w:hAnsi="Times New Roman" w:cs="Times New Roman"/>
                <w:b/>
                <w:sz w:val="28"/>
                <w:szCs w:val="28"/>
              </w:rPr>
              <w:t xml:space="preserve"> </w:t>
            </w:r>
            <w:r w:rsidR="00632F0D" w:rsidRPr="00236B76">
              <w:rPr>
                <w:rFonts w:ascii="Times New Roman" w:hAnsi="Times New Roman" w:cs="Times New Roman"/>
                <w:b/>
                <w:sz w:val="28"/>
                <w:szCs w:val="28"/>
              </w:rPr>
              <w:br/>
            </w:r>
            <w:r w:rsidR="00236B76" w:rsidRPr="00236B76">
              <w:rPr>
                <w:rFonts w:ascii="Times New Roman" w:hAnsi="Times New Roman" w:cs="Times New Roman"/>
                <w:bCs/>
                <w:color w:val="000000"/>
                <w:spacing w:val="2"/>
                <w:sz w:val="28"/>
                <w:szCs w:val="28"/>
              </w:rPr>
              <w:t>строка 1 пункта  «3. Култукское городское поселение»</w:t>
            </w:r>
          </w:p>
          <w:p w:rsidR="00C3015D" w:rsidRPr="008E3233" w:rsidRDefault="00C3015D" w:rsidP="00236B76">
            <w:pPr>
              <w:pStyle w:val="ConsPlusNormal"/>
              <w:widowControl w:val="0"/>
              <w:ind w:firstLine="0"/>
              <w:jc w:val="both"/>
              <w:rPr>
                <w:rFonts w:ascii="Times New Roman" w:hAnsi="Times New Roman" w:cs="Times New Roman"/>
                <w:sz w:val="28"/>
                <w:szCs w:val="28"/>
              </w:rPr>
            </w:pPr>
          </w:p>
        </w:tc>
      </w:tr>
      <w:tr w:rsidR="008B2D57" w:rsidRPr="00430AD1" w:rsidTr="009B1120">
        <w:tc>
          <w:tcPr>
            <w:tcW w:w="14785" w:type="dxa"/>
          </w:tcPr>
          <w:p w:rsidR="008B2D57" w:rsidRPr="008E3233" w:rsidRDefault="008B2D57" w:rsidP="00DB39BC">
            <w:pPr>
              <w:pStyle w:val="ConsPlusNormal"/>
              <w:widowControl w:val="0"/>
              <w:ind w:firstLine="0"/>
              <w:jc w:val="both"/>
              <w:rPr>
                <w:rFonts w:ascii="Times New Roman" w:hAnsi="Times New Roman" w:cs="Times New Roman"/>
                <w:b/>
                <w:sz w:val="28"/>
                <w:szCs w:val="28"/>
              </w:rPr>
            </w:pPr>
            <w:r w:rsidRPr="00430AD1">
              <w:rPr>
                <w:rFonts w:ascii="Times New Roman" w:hAnsi="Times New Roman" w:cs="Times New Roman"/>
                <w:b/>
                <w:sz w:val="28"/>
                <w:szCs w:val="28"/>
              </w:rPr>
              <w:t>6) началь</w:t>
            </w:r>
            <w:r w:rsidR="004642EE" w:rsidRPr="00430AD1">
              <w:rPr>
                <w:rFonts w:ascii="Times New Roman" w:hAnsi="Times New Roman" w:cs="Times New Roman"/>
                <w:b/>
                <w:sz w:val="28"/>
                <w:szCs w:val="28"/>
              </w:rPr>
              <w:t>ная (минимальная) цена договора:</w:t>
            </w:r>
            <w:r w:rsidR="001D48CC" w:rsidRPr="00430AD1">
              <w:rPr>
                <w:rFonts w:ascii="Times New Roman" w:hAnsi="Times New Roman" w:cs="Times New Roman"/>
                <w:sz w:val="28"/>
                <w:szCs w:val="28"/>
              </w:rPr>
              <w:t xml:space="preserve"> </w:t>
            </w:r>
            <w:r w:rsidR="00236B76" w:rsidRPr="00236B76">
              <w:rPr>
                <w:rFonts w:ascii="Times New Roman" w:hAnsi="Times New Roman" w:cs="Times New Roman"/>
                <w:bCs/>
                <w:color w:val="000000"/>
                <w:spacing w:val="-4"/>
                <w:sz w:val="28"/>
                <w:szCs w:val="28"/>
              </w:rPr>
              <w:t xml:space="preserve">15966,00 </w:t>
            </w:r>
            <w:r w:rsidR="004F7A99" w:rsidRPr="00236B76">
              <w:rPr>
                <w:rFonts w:ascii="Times New Roman" w:hAnsi="Times New Roman" w:cs="Times New Roman"/>
                <w:sz w:val="28"/>
                <w:szCs w:val="28"/>
              </w:rPr>
              <w:t>рублей</w:t>
            </w:r>
            <w:r w:rsidR="004F7A99">
              <w:rPr>
                <w:rFonts w:ascii="Times New Roman" w:hAnsi="Times New Roman" w:cs="Times New Roman"/>
                <w:sz w:val="28"/>
                <w:szCs w:val="28"/>
              </w:rPr>
              <w:t xml:space="preserve"> </w:t>
            </w:r>
          </w:p>
        </w:tc>
      </w:tr>
      <w:tr w:rsidR="008B2D57" w:rsidRPr="00430AD1" w:rsidTr="009B1120">
        <w:tc>
          <w:tcPr>
            <w:tcW w:w="14785" w:type="dxa"/>
          </w:tcPr>
          <w:p w:rsidR="008B2D57" w:rsidRPr="00A95E10" w:rsidRDefault="008B2D57" w:rsidP="009B1120">
            <w:pPr>
              <w:pStyle w:val="ConsPlusNormal"/>
              <w:ind w:firstLine="0"/>
              <w:jc w:val="both"/>
              <w:rPr>
                <w:rFonts w:ascii="Times New Roman" w:hAnsi="Times New Roman" w:cs="Times New Roman"/>
                <w:b/>
                <w:sz w:val="28"/>
                <w:szCs w:val="28"/>
              </w:rPr>
            </w:pPr>
            <w:r w:rsidRPr="00A95E10">
              <w:rPr>
                <w:rFonts w:ascii="Times New Roman" w:hAnsi="Times New Roman" w:cs="Times New Roman"/>
                <w:b/>
                <w:sz w:val="28"/>
                <w:szCs w:val="28"/>
              </w:rPr>
              <w:t xml:space="preserve">7) дата и время начала </w:t>
            </w:r>
            <w:r w:rsidR="004642EE" w:rsidRPr="00A95E10">
              <w:rPr>
                <w:rFonts w:ascii="Times New Roman" w:hAnsi="Times New Roman" w:cs="Times New Roman"/>
                <w:b/>
                <w:sz w:val="28"/>
                <w:szCs w:val="28"/>
              </w:rPr>
              <w:t>и окончания срока подачи заявок:</w:t>
            </w:r>
          </w:p>
          <w:p w:rsidR="008B2D57" w:rsidRPr="00A95E10" w:rsidRDefault="00816621" w:rsidP="00816621">
            <w:pPr>
              <w:pStyle w:val="ConsPlusNormal"/>
              <w:ind w:firstLine="0"/>
              <w:jc w:val="both"/>
              <w:rPr>
                <w:rFonts w:ascii="Times New Roman" w:hAnsi="Times New Roman" w:cs="Times New Roman"/>
                <w:sz w:val="28"/>
                <w:szCs w:val="28"/>
              </w:rPr>
            </w:pPr>
            <w:r w:rsidRPr="00A95E10">
              <w:rPr>
                <w:rFonts w:ascii="Times New Roman" w:hAnsi="Times New Roman" w:cs="Times New Roman"/>
                <w:sz w:val="28"/>
                <w:szCs w:val="28"/>
              </w:rPr>
              <w:t>- начало срока подачи заявок:</w:t>
            </w:r>
            <w:r w:rsidR="00E64635" w:rsidRPr="00A95E10">
              <w:rPr>
                <w:rFonts w:ascii="Times New Roman" w:hAnsi="Times New Roman" w:cs="Times New Roman"/>
                <w:sz w:val="28"/>
                <w:szCs w:val="28"/>
              </w:rPr>
              <w:t xml:space="preserve"> </w:t>
            </w:r>
            <w:r w:rsidR="00236B76">
              <w:rPr>
                <w:rFonts w:ascii="Times New Roman" w:hAnsi="Times New Roman" w:cs="Times New Roman"/>
                <w:sz w:val="28"/>
                <w:szCs w:val="28"/>
              </w:rPr>
              <w:t>24.12.2022</w:t>
            </w:r>
            <w:r w:rsidR="00036C9C" w:rsidRPr="00A95E10">
              <w:rPr>
                <w:rFonts w:ascii="Times New Roman" w:hAnsi="Times New Roman" w:cs="Times New Roman"/>
                <w:sz w:val="28"/>
                <w:szCs w:val="28"/>
              </w:rPr>
              <w:t xml:space="preserve"> года</w:t>
            </w:r>
            <w:r w:rsidR="00AC5F1D" w:rsidRPr="00A95E10">
              <w:rPr>
                <w:rFonts w:ascii="Times New Roman" w:hAnsi="Times New Roman" w:cs="Times New Roman"/>
                <w:sz w:val="28"/>
                <w:szCs w:val="28"/>
              </w:rPr>
              <w:t xml:space="preserve"> </w:t>
            </w:r>
            <w:r w:rsidR="00236B76">
              <w:rPr>
                <w:rFonts w:ascii="Times New Roman" w:hAnsi="Times New Roman" w:cs="Times New Roman"/>
                <w:sz w:val="28"/>
                <w:szCs w:val="28"/>
              </w:rPr>
              <w:t>09</w:t>
            </w:r>
            <w:r w:rsidR="00AC5F1D" w:rsidRPr="00A95E10">
              <w:rPr>
                <w:rFonts w:ascii="Times New Roman" w:hAnsi="Times New Roman" w:cs="Times New Roman"/>
                <w:sz w:val="28"/>
                <w:szCs w:val="28"/>
              </w:rPr>
              <w:t>.00</w:t>
            </w:r>
          </w:p>
          <w:p w:rsidR="00E6412A" w:rsidRPr="00A95E10" w:rsidRDefault="00816621" w:rsidP="00236B76">
            <w:pPr>
              <w:pStyle w:val="ConsPlusNormal"/>
              <w:ind w:firstLine="0"/>
              <w:jc w:val="both"/>
              <w:rPr>
                <w:rFonts w:ascii="Times New Roman" w:hAnsi="Times New Roman" w:cs="Times New Roman"/>
                <w:sz w:val="28"/>
                <w:szCs w:val="28"/>
              </w:rPr>
            </w:pPr>
            <w:r w:rsidRPr="00A95E10">
              <w:rPr>
                <w:rFonts w:ascii="Times New Roman" w:hAnsi="Times New Roman" w:cs="Times New Roman"/>
                <w:sz w:val="28"/>
                <w:szCs w:val="28"/>
              </w:rPr>
              <w:t>- окончания срока подачи заявок:</w:t>
            </w:r>
            <w:r w:rsidR="00F434B5" w:rsidRPr="00A95E10">
              <w:rPr>
                <w:rFonts w:ascii="Times New Roman" w:hAnsi="Times New Roman" w:cs="Times New Roman"/>
                <w:sz w:val="28"/>
                <w:szCs w:val="28"/>
              </w:rPr>
              <w:t xml:space="preserve"> </w:t>
            </w:r>
            <w:r w:rsidR="00236B76">
              <w:rPr>
                <w:rFonts w:ascii="Times New Roman" w:hAnsi="Times New Roman" w:cs="Times New Roman"/>
                <w:sz w:val="28"/>
                <w:szCs w:val="28"/>
              </w:rPr>
              <w:t>23.01.2023</w:t>
            </w:r>
            <w:r w:rsidR="00F434B5" w:rsidRPr="00A95E10">
              <w:rPr>
                <w:rFonts w:ascii="Times New Roman" w:hAnsi="Times New Roman" w:cs="Times New Roman"/>
                <w:sz w:val="28"/>
                <w:szCs w:val="28"/>
              </w:rPr>
              <w:t xml:space="preserve"> года </w:t>
            </w:r>
            <w:r w:rsidR="00236B76">
              <w:rPr>
                <w:rFonts w:ascii="Times New Roman" w:hAnsi="Times New Roman" w:cs="Times New Roman"/>
                <w:sz w:val="28"/>
                <w:szCs w:val="28"/>
              </w:rPr>
              <w:t>17</w:t>
            </w:r>
            <w:r w:rsidR="00F434B5" w:rsidRPr="00A95E10">
              <w:rPr>
                <w:rFonts w:ascii="Times New Roman" w:hAnsi="Times New Roman" w:cs="Times New Roman"/>
                <w:sz w:val="28"/>
                <w:szCs w:val="28"/>
              </w:rPr>
              <w:t>.00</w:t>
            </w:r>
          </w:p>
        </w:tc>
      </w:tr>
      <w:tr w:rsidR="008B2D57" w:rsidRPr="009B1120" w:rsidTr="009B1120">
        <w:tc>
          <w:tcPr>
            <w:tcW w:w="14785" w:type="dxa"/>
          </w:tcPr>
          <w:p w:rsidR="008B2D57" w:rsidRPr="00A95E10" w:rsidRDefault="008B2D57" w:rsidP="004642EE">
            <w:pPr>
              <w:pStyle w:val="ConsPlusNormal"/>
              <w:ind w:firstLine="0"/>
              <w:jc w:val="both"/>
              <w:rPr>
                <w:rFonts w:ascii="Times New Roman" w:hAnsi="Times New Roman" w:cs="Times New Roman"/>
                <w:b/>
                <w:sz w:val="28"/>
                <w:szCs w:val="28"/>
              </w:rPr>
            </w:pPr>
            <w:r w:rsidRPr="00A95E10">
              <w:rPr>
                <w:rFonts w:ascii="Times New Roman" w:hAnsi="Times New Roman" w:cs="Times New Roman"/>
                <w:b/>
                <w:sz w:val="28"/>
                <w:szCs w:val="28"/>
              </w:rPr>
              <w:t>8) дата окончания срока рассмотрения заявок претендентов</w:t>
            </w:r>
            <w:r w:rsidR="004642EE" w:rsidRPr="00A95E10">
              <w:rPr>
                <w:rFonts w:ascii="Times New Roman" w:hAnsi="Times New Roman" w:cs="Times New Roman"/>
                <w:b/>
                <w:sz w:val="28"/>
                <w:szCs w:val="28"/>
              </w:rPr>
              <w:t>:</w:t>
            </w:r>
          </w:p>
          <w:p w:rsidR="00035230" w:rsidRPr="00A95E10" w:rsidRDefault="00035230" w:rsidP="00A4125A">
            <w:pPr>
              <w:autoSpaceDE w:val="0"/>
              <w:autoSpaceDN w:val="0"/>
              <w:adjustRightInd w:val="0"/>
              <w:jc w:val="both"/>
              <w:rPr>
                <w:bCs/>
                <w:sz w:val="28"/>
                <w:szCs w:val="28"/>
              </w:rPr>
            </w:pPr>
            <w:r w:rsidRPr="00A95E10">
              <w:rPr>
                <w:bCs/>
                <w:sz w:val="28"/>
                <w:szCs w:val="28"/>
              </w:rPr>
              <w:t xml:space="preserve">Срок рассмотрения заявок </w:t>
            </w:r>
            <w:r w:rsidR="002E680E" w:rsidRPr="00A95E10">
              <w:rPr>
                <w:bCs/>
                <w:sz w:val="28"/>
                <w:szCs w:val="28"/>
              </w:rPr>
              <w:t xml:space="preserve">– </w:t>
            </w:r>
            <w:r w:rsidR="00236B76">
              <w:rPr>
                <w:sz w:val="28"/>
                <w:szCs w:val="28"/>
              </w:rPr>
              <w:t>24.01.2023</w:t>
            </w:r>
            <w:r w:rsidR="00236B76" w:rsidRPr="00A95E10">
              <w:rPr>
                <w:sz w:val="28"/>
                <w:szCs w:val="28"/>
              </w:rPr>
              <w:t xml:space="preserve"> года </w:t>
            </w:r>
            <w:r w:rsidR="00236B76">
              <w:rPr>
                <w:sz w:val="28"/>
                <w:szCs w:val="28"/>
              </w:rPr>
              <w:t>11</w:t>
            </w:r>
            <w:r w:rsidR="00236B76" w:rsidRPr="00A95E10">
              <w:rPr>
                <w:sz w:val="28"/>
                <w:szCs w:val="28"/>
              </w:rPr>
              <w:t>.00</w:t>
            </w:r>
            <w:r w:rsidR="006D68E0" w:rsidRPr="00A95E10">
              <w:rPr>
                <w:bCs/>
                <w:sz w:val="28"/>
                <w:szCs w:val="28"/>
              </w:rPr>
              <w:t>часов (время местное)</w:t>
            </w:r>
          </w:p>
          <w:p w:rsidR="00035230" w:rsidRPr="00A95E10" w:rsidRDefault="00035230" w:rsidP="008C3D10">
            <w:pPr>
              <w:autoSpaceDE w:val="0"/>
              <w:autoSpaceDN w:val="0"/>
              <w:adjustRightInd w:val="0"/>
              <w:jc w:val="both"/>
              <w:rPr>
                <w:sz w:val="28"/>
                <w:szCs w:val="28"/>
              </w:rPr>
            </w:pPr>
          </w:p>
        </w:tc>
      </w:tr>
      <w:tr w:rsidR="008B2D57" w:rsidRPr="009B1120" w:rsidTr="009B1120">
        <w:tc>
          <w:tcPr>
            <w:tcW w:w="14785" w:type="dxa"/>
          </w:tcPr>
          <w:p w:rsidR="008B2D57" w:rsidRDefault="008B2D57" w:rsidP="009B1120">
            <w:pPr>
              <w:pStyle w:val="ConsPlusNormal"/>
              <w:ind w:firstLine="0"/>
              <w:jc w:val="both"/>
              <w:rPr>
                <w:rFonts w:ascii="Times New Roman" w:hAnsi="Times New Roman" w:cs="Times New Roman"/>
                <w:b/>
                <w:sz w:val="28"/>
                <w:szCs w:val="28"/>
              </w:rPr>
            </w:pPr>
            <w:r w:rsidRPr="00A10FF8">
              <w:rPr>
                <w:rFonts w:ascii="Times New Roman" w:hAnsi="Times New Roman" w:cs="Times New Roman"/>
                <w:b/>
                <w:sz w:val="28"/>
                <w:szCs w:val="28"/>
              </w:rPr>
              <w:t>9) размер</w:t>
            </w:r>
            <w:r w:rsidR="00C04F4A">
              <w:rPr>
                <w:rFonts w:ascii="Times New Roman" w:hAnsi="Times New Roman" w:cs="Times New Roman"/>
                <w:b/>
                <w:sz w:val="28"/>
                <w:szCs w:val="28"/>
              </w:rPr>
              <w:t xml:space="preserve"> и </w:t>
            </w:r>
            <w:r w:rsidR="0081610A">
              <w:rPr>
                <w:rFonts w:ascii="Times New Roman" w:hAnsi="Times New Roman" w:cs="Times New Roman"/>
                <w:b/>
                <w:sz w:val="28"/>
                <w:szCs w:val="28"/>
              </w:rPr>
              <w:t>порядок внесения задатка:</w:t>
            </w:r>
          </w:p>
          <w:p w:rsidR="00C04F4A" w:rsidRPr="003C4353" w:rsidRDefault="00C04F4A" w:rsidP="00023443">
            <w:pPr>
              <w:autoSpaceDE w:val="0"/>
              <w:autoSpaceDN w:val="0"/>
              <w:adjustRightInd w:val="0"/>
              <w:ind w:firstLine="539"/>
              <w:jc w:val="both"/>
              <w:rPr>
                <w:sz w:val="28"/>
                <w:szCs w:val="28"/>
              </w:rPr>
            </w:pPr>
            <w:r w:rsidRPr="007B74C1">
              <w:rPr>
                <w:sz w:val="28"/>
                <w:szCs w:val="28"/>
              </w:rPr>
              <w:t xml:space="preserve">Сумма </w:t>
            </w:r>
            <w:r w:rsidRPr="00892675">
              <w:rPr>
                <w:sz w:val="28"/>
                <w:szCs w:val="28"/>
              </w:rPr>
              <w:t xml:space="preserve">задатка </w:t>
            </w:r>
            <w:r w:rsidRPr="003C4353">
              <w:rPr>
                <w:sz w:val="28"/>
                <w:szCs w:val="28"/>
              </w:rPr>
              <w:t>составляет</w:t>
            </w:r>
            <w:r w:rsidR="00656BB4" w:rsidRPr="003C4353">
              <w:rPr>
                <w:sz w:val="28"/>
                <w:szCs w:val="28"/>
              </w:rPr>
              <w:t xml:space="preserve"> </w:t>
            </w:r>
            <w:r w:rsidR="00E30337" w:rsidRPr="003C4353">
              <w:rPr>
                <w:sz w:val="28"/>
                <w:szCs w:val="28"/>
              </w:rPr>
              <w:t xml:space="preserve"> </w:t>
            </w:r>
            <w:r w:rsidR="003C4353" w:rsidRPr="003C4353">
              <w:rPr>
                <w:bCs/>
                <w:color w:val="000000"/>
                <w:sz w:val="28"/>
                <w:szCs w:val="28"/>
              </w:rPr>
              <w:t xml:space="preserve">3193,20 </w:t>
            </w:r>
            <w:r w:rsidR="004F7A99" w:rsidRPr="003C4353">
              <w:rPr>
                <w:sz w:val="28"/>
                <w:szCs w:val="28"/>
              </w:rPr>
              <w:t>рублей</w:t>
            </w:r>
            <w:r w:rsidR="00E30337" w:rsidRPr="003C4353">
              <w:rPr>
                <w:sz w:val="28"/>
                <w:szCs w:val="28"/>
              </w:rPr>
              <w:t>.</w:t>
            </w:r>
          </w:p>
          <w:p w:rsidR="004D72AB" w:rsidRDefault="00CA07DF" w:rsidP="00CA07DF">
            <w:pPr>
              <w:autoSpaceDE w:val="0"/>
              <w:autoSpaceDN w:val="0"/>
              <w:adjustRightInd w:val="0"/>
              <w:ind w:firstLine="539"/>
              <w:jc w:val="both"/>
              <w:rPr>
                <w:sz w:val="28"/>
                <w:szCs w:val="28"/>
              </w:rPr>
            </w:pPr>
            <w:r w:rsidRPr="003C4353">
              <w:rPr>
                <w:sz w:val="28"/>
                <w:szCs w:val="28"/>
              </w:rPr>
              <w:t>П</w:t>
            </w:r>
            <w:r w:rsidR="004D72AB" w:rsidRPr="003C4353">
              <w:rPr>
                <w:sz w:val="28"/>
                <w:szCs w:val="28"/>
              </w:rPr>
              <w:t>ретендент перечисляет на счет оператора</w:t>
            </w:r>
            <w:r w:rsidR="004D72AB">
              <w:rPr>
                <w:sz w:val="28"/>
                <w:szCs w:val="28"/>
              </w:rPr>
              <w:t xml:space="preserve"> электронной площадки задаток в размере, указанном в извещении, в порядке, установленном регламентом электронной площадки.</w:t>
            </w:r>
          </w:p>
          <w:p w:rsidR="004B1E3C" w:rsidRPr="000C262E" w:rsidRDefault="004B1E3C" w:rsidP="004B1E3C">
            <w:pPr>
              <w:adjustRightInd w:val="0"/>
              <w:ind w:firstLine="709"/>
              <w:jc w:val="both"/>
              <w:outlineLvl w:val="1"/>
              <w:rPr>
                <w:b/>
              </w:rPr>
            </w:pPr>
            <w:r w:rsidRPr="000C262E">
              <w:rPr>
                <w:b/>
              </w:rPr>
              <w:t>Реквизиты:</w:t>
            </w:r>
          </w:p>
          <w:p w:rsidR="004B1E3C" w:rsidRPr="000C262E" w:rsidRDefault="004B1E3C" w:rsidP="004B1E3C">
            <w:pPr>
              <w:ind w:firstLine="709"/>
              <w:jc w:val="both"/>
            </w:pPr>
            <w:r w:rsidRPr="000C262E">
              <w:t>Получатель: ООО «РТС-тендер»;</w:t>
            </w:r>
          </w:p>
          <w:p w:rsidR="004B1E3C" w:rsidRPr="000C262E" w:rsidRDefault="004B1E3C" w:rsidP="004B1E3C">
            <w:pPr>
              <w:ind w:firstLine="709"/>
              <w:jc w:val="both"/>
            </w:pPr>
            <w:r w:rsidRPr="000C262E">
              <w:t>Наименование банка: Филиал «Корпоративный» ПАО «Совкомбанк»</w:t>
            </w:r>
          </w:p>
          <w:p w:rsidR="004B1E3C" w:rsidRPr="000C262E" w:rsidRDefault="004B1E3C" w:rsidP="004B1E3C">
            <w:pPr>
              <w:ind w:firstLine="709"/>
              <w:jc w:val="both"/>
            </w:pPr>
            <w:r w:rsidRPr="000C262E">
              <w:t>Расчетный счёт: 40702810512030016362</w:t>
            </w:r>
          </w:p>
          <w:p w:rsidR="004B1E3C" w:rsidRPr="000C262E" w:rsidRDefault="004B1E3C" w:rsidP="004B1E3C">
            <w:pPr>
              <w:ind w:firstLine="709"/>
              <w:jc w:val="both"/>
            </w:pPr>
            <w:r w:rsidRPr="000C262E">
              <w:t>Корр. счёт: 30101810445250000360</w:t>
            </w:r>
          </w:p>
          <w:p w:rsidR="004B1E3C" w:rsidRPr="000C262E" w:rsidRDefault="004B1E3C" w:rsidP="004B1E3C">
            <w:pPr>
              <w:ind w:firstLine="709"/>
              <w:jc w:val="both"/>
            </w:pPr>
            <w:r w:rsidRPr="000C262E">
              <w:t>БИК: 044525360 ИНН: 7710357167</w:t>
            </w:r>
          </w:p>
          <w:p w:rsidR="004B1E3C" w:rsidRPr="000C262E" w:rsidRDefault="004B1E3C" w:rsidP="004B1E3C">
            <w:pPr>
              <w:adjustRightInd w:val="0"/>
              <w:ind w:firstLine="709"/>
              <w:jc w:val="both"/>
              <w:outlineLvl w:val="1"/>
            </w:pPr>
            <w:r w:rsidRPr="000C262E">
              <w:t xml:space="preserve">КПП: 773001001 </w:t>
            </w:r>
          </w:p>
          <w:p w:rsidR="004B1E3C" w:rsidRPr="001706D1" w:rsidRDefault="004B1E3C" w:rsidP="004B1E3C">
            <w:pPr>
              <w:ind w:firstLine="708"/>
              <w:jc w:val="both"/>
            </w:pPr>
            <w:r w:rsidRPr="00E12873">
              <w:t>В назначении платежа указывается: «</w:t>
            </w:r>
            <w:r>
              <w:t>задаток для участия в аукционе</w:t>
            </w:r>
            <w:r w:rsidRPr="00E12873">
              <w:t xml:space="preserve">, без НДС». Задаток должен поступить до даты рассмотрения </w:t>
            </w:r>
            <w:r>
              <w:t>заявок</w:t>
            </w:r>
            <w:r w:rsidRPr="001706D1">
              <w:t>.</w:t>
            </w:r>
          </w:p>
          <w:p w:rsidR="004B1E3C" w:rsidRDefault="004B1E3C" w:rsidP="00CA07DF">
            <w:pPr>
              <w:autoSpaceDE w:val="0"/>
              <w:autoSpaceDN w:val="0"/>
              <w:adjustRightInd w:val="0"/>
              <w:ind w:firstLine="539"/>
              <w:jc w:val="both"/>
              <w:rPr>
                <w:sz w:val="28"/>
                <w:szCs w:val="28"/>
              </w:rPr>
            </w:pPr>
          </w:p>
          <w:p w:rsidR="004D72AB" w:rsidRDefault="004D72AB" w:rsidP="00CA07DF">
            <w:pPr>
              <w:autoSpaceDE w:val="0"/>
              <w:autoSpaceDN w:val="0"/>
              <w:adjustRightInd w:val="0"/>
              <w:ind w:firstLine="539"/>
              <w:jc w:val="both"/>
              <w:rPr>
                <w:sz w:val="28"/>
                <w:szCs w:val="28"/>
              </w:rPr>
            </w:pPr>
            <w:r>
              <w:rPr>
                <w:sz w:val="28"/>
                <w:szCs w:val="28"/>
              </w:rPr>
              <w:t>Сумма задатка, внесенного участником, с которым заключен договор на размещение нестационарного торгового объекта, засчитывается в счет оплаты договора на размещение нестационарного торгового объекта и подлежит перечислению в установленном порядке оператором электронной площадки на счет, указанный организатором электронного аукциона, в течение 5 (пяти) календарных дней со дня истечения срока, установленного для заключения договора на размещение нестационарного торгового объекта.</w:t>
            </w:r>
          </w:p>
          <w:p w:rsidR="004D72AB" w:rsidRDefault="004D72AB" w:rsidP="00CA07DF">
            <w:pPr>
              <w:autoSpaceDE w:val="0"/>
              <w:autoSpaceDN w:val="0"/>
              <w:adjustRightInd w:val="0"/>
              <w:ind w:firstLine="539"/>
              <w:jc w:val="both"/>
              <w:rPr>
                <w:sz w:val="28"/>
                <w:szCs w:val="28"/>
              </w:rPr>
            </w:pPr>
            <w:r>
              <w:rPr>
                <w:sz w:val="28"/>
                <w:szCs w:val="28"/>
              </w:rPr>
              <w:t>Задатки возвращаются:</w:t>
            </w:r>
          </w:p>
          <w:p w:rsidR="004D72AB" w:rsidRDefault="004D72AB" w:rsidP="00CA07DF">
            <w:pPr>
              <w:autoSpaceDE w:val="0"/>
              <w:autoSpaceDN w:val="0"/>
              <w:adjustRightInd w:val="0"/>
              <w:ind w:firstLine="539"/>
              <w:jc w:val="both"/>
              <w:rPr>
                <w:sz w:val="28"/>
                <w:szCs w:val="28"/>
              </w:rPr>
            </w:pPr>
            <w:r>
              <w:rPr>
                <w:sz w:val="28"/>
                <w:szCs w:val="28"/>
              </w:rPr>
              <w:t>1) участникам аукциона, за исключением его победителя и участника, который сделал предпоследнее предложение о цене договора, в течение 5 (пяти) рабочих дней со дня опубликования протокола о результатах электронного аукциона;</w:t>
            </w:r>
          </w:p>
          <w:p w:rsidR="004D72AB" w:rsidRDefault="004D72AB" w:rsidP="00CA07DF">
            <w:pPr>
              <w:autoSpaceDE w:val="0"/>
              <w:autoSpaceDN w:val="0"/>
              <w:adjustRightInd w:val="0"/>
              <w:ind w:firstLine="539"/>
              <w:jc w:val="both"/>
              <w:rPr>
                <w:sz w:val="28"/>
                <w:szCs w:val="28"/>
              </w:rPr>
            </w:pPr>
            <w:r>
              <w:rPr>
                <w:sz w:val="28"/>
                <w:szCs w:val="28"/>
              </w:rPr>
              <w:t>2) участнику, который сделал предпоследнее предложение о цене договора в течение 5 (пяти) рабочих дней с момента заключения договора на размещение нестационарного торгового объекта с победителем;</w:t>
            </w:r>
          </w:p>
          <w:p w:rsidR="004D72AB" w:rsidRDefault="004D72AB" w:rsidP="00CA07DF">
            <w:pPr>
              <w:autoSpaceDE w:val="0"/>
              <w:autoSpaceDN w:val="0"/>
              <w:adjustRightInd w:val="0"/>
              <w:ind w:firstLine="539"/>
              <w:jc w:val="both"/>
              <w:rPr>
                <w:sz w:val="28"/>
                <w:szCs w:val="28"/>
              </w:rPr>
            </w:pPr>
            <w:r>
              <w:rPr>
                <w:sz w:val="28"/>
                <w:szCs w:val="28"/>
              </w:rPr>
              <w:t>3) претендентам, не допущенным к участию в электронном аукционе, в течение 5 (пяти) рабочих дней со дня опубликования протокола о рассмотрении заявок;</w:t>
            </w:r>
          </w:p>
          <w:p w:rsidR="004D72AB" w:rsidRDefault="004D72AB" w:rsidP="00CA07DF">
            <w:pPr>
              <w:autoSpaceDE w:val="0"/>
              <w:autoSpaceDN w:val="0"/>
              <w:adjustRightInd w:val="0"/>
              <w:ind w:firstLine="539"/>
              <w:jc w:val="both"/>
              <w:rPr>
                <w:sz w:val="28"/>
                <w:szCs w:val="28"/>
              </w:rPr>
            </w:pPr>
            <w:r>
              <w:rPr>
                <w:sz w:val="28"/>
                <w:szCs w:val="28"/>
              </w:rPr>
              <w:t>4) участникам электронного аукциона в случае принятия организатором электронного аукциона решения об отказе от проведения электронного аукциона, в течение 5 (пяти) рабочих дней с даты размещения извещения об отказе от проведения электронного аукциона.</w:t>
            </w:r>
          </w:p>
          <w:p w:rsidR="004D72AB" w:rsidRDefault="004D72AB" w:rsidP="00CA07DF">
            <w:pPr>
              <w:autoSpaceDE w:val="0"/>
              <w:autoSpaceDN w:val="0"/>
              <w:adjustRightInd w:val="0"/>
              <w:ind w:firstLine="539"/>
              <w:jc w:val="both"/>
              <w:rPr>
                <w:sz w:val="28"/>
                <w:szCs w:val="28"/>
              </w:rPr>
            </w:pPr>
            <w:r>
              <w:rPr>
                <w:sz w:val="28"/>
                <w:szCs w:val="28"/>
              </w:rPr>
              <w:t>Разблокирование денежных средств осуществляется в порядке и сроки согласно регламенту электронной площадки.</w:t>
            </w:r>
          </w:p>
          <w:p w:rsidR="004D72AB" w:rsidRDefault="004D72AB" w:rsidP="00CA07DF">
            <w:pPr>
              <w:autoSpaceDE w:val="0"/>
              <w:autoSpaceDN w:val="0"/>
              <w:adjustRightInd w:val="0"/>
              <w:ind w:firstLine="539"/>
              <w:jc w:val="both"/>
              <w:rPr>
                <w:sz w:val="28"/>
                <w:szCs w:val="28"/>
              </w:rPr>
            </w:pPr>
            <w:r>
              <w:rPr>
                <w:sz w:val="28"/>
                <w:szCs w:val="28"/>
              </w:rPr>
              <w:t>Задатки не возвращаются:</w:t>
            </w:r>
          </w:p>
          <w:p w:rsidR="004D72AB" w:rsidRDefault="004D72AB" w:rsidP="00CA07DF">
            <w:pPr>
              <w:autoSpaceDE w:val="0"/>
              <w:autoSpaceDN w:val="0"/>
              <w:adjustRightInd w:val="0"/>
              <w:ind w:firstLine="539"/>
              <w:jc w:val="both"/>
              <w:rPr>
                <w:sz w:val="28"/>
                <w:szCs w:val="28"/>
              </w:rPr>
            </w:pPr>
            <w:r>
              <w:rPr>
                <w:sz w:val="28"/>
                <w:szCs w:val="28"/>
              </w:rPr>
              <w:t>1) победителю, уклонившемуся от заключения договора на размещение нестационарного торгового объекта по результатам электронного аукциона;</w:t>
            </w:r>
          </w:p>
          <w:p w:rsidR="008B2D57" w:rsidRPr="009B1120" w:rsidRDefault="004D72AB" w:rsidP="008E3233">
            <w:pPr>
              <w:autoSpaceDE w:val="0"/>
              <w:autoSpaceDN w:val="0"/>
              <w:adjustRightInd w:val="0"/>
              <w:ind w:firstLine="539"/>
              <w:jc w:val="both"/>
              <w:rPr>
                <w:sz w:val="28"/>
                <w:szCs w:val="28"/>
              </w:rPr>
            </w:pPr>
            <w:r>
              <w:rPr>
                <w:sz w:val="28"/>
                <w:szCs w:val="28"/>
              </w:rPr>
              <w:t>2) участнику, который сделал предпоследнее предложение о цене договора, уклонившемуся от заключения договора на размещение нестационарного торгового объекта, в случае признания победителя уклонившимся от подписания договора.</w:t>
            </w:r>
          </w:p>
        </w:tc>
      </w:tr>
      <w:tr w:rsidR="008B2D57" w:rsidRPr="009B1120" w:rsidTr="009B1120">
        <w:tc>
          <w:tcPr>
            <w:tcW w:w="14785" w:type="dxa"/>
          </w:tcPr>
          <w:p w:rsidR="008B2D57" w:rsidRPr="00BF0B98" w:rsidRDefault="008B2D57" w:rsidP="009B1120">
            <w:pPr>
              <w:pStyle w:val="ConsPlusNormal"/>
              <w:ind w:firstLine="0"/>
              <w:jc w:val="both"/>
              <w:rPr>
                <w:rFonts w:ascii="Times New Roman" w:hAnsi="Times New Roman" w:cs="Times New Roman"/>
                <w:b/>
                <w:sz w:val="28"/>
                <w:szCs w:val="28"/>
              </w:rPr>
            </w:pPr>
            <w:r w:rsidRPr="00BF0B98">
              <w:rPr>
                <w:rFonts w:ascii="Times New Roman" w:hAnsi="Times New Roman" w:cs="Times New Roman"/>
                <w:b/>
                <w:sz w:val="28"/>
                <w:szCs w:val="28"/>
              </w:rPr>
              <w:lastRenderedPageBreak/>
              <w:t xml:space="preserve">10) дата </w:t>
            </w:r>
            <w:r w:rsidR="00A73D1B" w:rsidRPr="00BF0B98">
              <w:rPr>
                <w:rFonts w:ascii="Times New Roman" w:hAnsi="Times New Roman" w:cs="Times New Roman"/>
                <w:b/>
                <w:sz w:val="28"/>
                <w:szCs w:val="28"/>
              </w:rPr>
              <w:t xml:space="preserve">и время </w:t>
            </w:r>
            <w:r w:rsidRPr="00BF0B98">
              <w:rPr>
                <w:rFonts w:ascii="Times New Roman" w:hAnsi="Times New Roman" w:cs="Times New Roman"/>
                <w:b/>
                <w:sz w:val="28"/>
                <w:szCs w:val="28"/>
              </w:rPr>
              <w:t>п</w:t>
            </w:r>
            <w:r w:rsidR="00D15780" w:rsidRPr="00BF0B98">
              <w:rPr>
                <w:rFonts w:ascii="Times New Roman" w:hAnsi="Times New Roman" w:cs="Times New Roman"/>
                <w:b/>
                <w:sz w:val="28"/>
                <w:szCs w:val="28"/>
              </w:rPr>
              <w:t xml:space="preserve">роведения </w:t>
            </w:r>
            <w:r w:rsidR="0015054A" w:rsidRPr="00BF0B98">
              <w:rPr>
                <w:rFonts w:ascii="Times New Roman" w:hAnsi="Times New Roman" w:cs="Times New Roman"/>
                <w:b/>
                <w:sz w:val="28"/>
                <w:szCs w:val="28"/>
              </w:rPr>
              <w:t xml:space="preserve"> </w:t>
            </w:r>
            <w:r w:rsidR="00D15780" w:rsidRPr="00BF0B98">
              <w:rPr>
                <w:rFonts w:ascii="Times New Roman" w:hAnsi="Times New Roman" w:cs="Times New Roman"/>
                <w:b/>
                <w:sz w:val="28"/>
                <w:szCs w:val="28"/>
              </w:rPr>
              <w:t xml:space="preserve">электронного аукциона: </w:t>
            </w:r>
            <w:r w:rsidR="003C4353">
              <w:rPr>
                <w:rFonts w:ascii="Times New Roman" w:hAnsi="Times New Roman" w:cs="Times New Roman"/>
                <w:b/>
                <w:sz w:val="28"/>
                <w:szCs w:val="28"/>
              </w:rPr>
              <w:t>26 января</w:t>
            </w:r>
            <w:r w:rsidR="00A95E10" w:rsidRPr="00BF0B98">
              <w:rPr>
                <w:rFonts w:ascii="Times New Roman" w:hAnsi="Times New Roman" w:cs="Times New Roman"/>
                <w:sz w:val="28"/>
                <w:szCs w:val="28"/>
              </w:rPr>
              <w:t xml:space="preserve"> </w:t>
            </w:r>
            <w:r w:rsidR="001A4A9A">
              <w:rPr>
                <w:rFonts w:ascii="Times New Roman" w:hAnsi="Times New Roman" w:cs="Times New Roman"/>
                <w:sz w:val="28"/>
                <w:szCs w:val="28"/>
              </w:rPr>
              <w:br/>
            </w:r>
            <w:r w:rsidR="00D15780" w:rsidRPr="00BF0B98">
              <w:rPr>
                <w:rFonts w:ascii="Times New Roman" w:hAnsi="Times New Roman" w:cs="Times New Roman"/>
                <w:sz w:val="28"/>
                <w:szCs w:val="28"/>
              </w:rPr>
              <w:t>202</w:t>
            </w:r>
            <w:r w:rsidR="003C4353">
              <w:rPr>
                <w:rFonts w:ascii="Times New Roman" w:hAnsi="Times New Roman" w:cs="Times New Roman"/>
                <w:sz w:val="28"/>
                <w:szCs w:val="28"/>
              </w:rPr>
              <w:t>3</w:t>
            </w:r>
            <w:r w:rsidR="00D15780" w:rsidRPr="00BF0B98">
              <w:rPr>
                <w:rFonts w:ascii="Times New Roman" w:hAnsi="Times New Roman" w:cs="Times New Roman"/>
                <w:sz w:val="28"/>
                <w:szCs w:val="28"/>
              </w:rPr>
              <w:t xml:space="preserve"> года</w:t>
            </w:r>
            <w:r w:rsidR="00A73D1B" w:rsidRPr="00BF0B98">
              <w:rPr>
                <w:rFonts w:ascii="Times New Roman" w:hAnsi="Times New Roman" w:cs="Times New Roman"/>
                <w:sz w:val="28"/>
                <w:szCs w:val="28"/>
              </w:rPr>
              <w:t>, 1</w:t>
            </w:r>
            <w:r w:rsidR="007D34A6">
              <w:rPr>
                <w:rFonts w:ascii="Times New Roman" w:hAnsi="Times New Roman" w:cs="Times New Roman"/>
                <w:sz w:val="28"/>
                <w:szCs w:val="28"/>
              </w:rPr>
              <w:t>1</w:t>
            </w:r>
            <w:r w:rsidR="004677B3" w:rsidRPr="00BF0B98">
              <w:rPr>
                <w:rFonts w:ascii="Times New Roman" w:hAnsi="Times New Roman" w:cs="Times New Roman"/>
                <w:sz w:val="28"/>
                <w:szCs w:val="28"/>
              </w:rPr>
              <w:t>:00 (время местное).</w:t>
            </w:r>
          </w:p>
          <w:p w:rsidR="00100693" w:rsidRPr="00100693" w:rsidRDefault="00100693" w:rsidP="00100693">
            <w:pPr>
              <w:jc w:val="both"/>
              <w:rPr>
                <w:sz w:val="28"/>
                <w:szCs w:val="28"/>
              </w:rPr>
            </w:pPr>
            <w:r w:rsidRPr="00100693">
              <w:rPr>
                <w:sz w:val="28"/>
                <w:szCs w:val="28"/>
                <w:lang w:eastAsia="en-US"/>
              </w:rPr>
              <w:t>В случае отказа от проведения торгов, решение об отказе в проведении торгов может быть принято в сроки, предусмотренные гражданским законодательством РФ, о чем участники торгов извещаются не позднее 5 дней со дня принятия данного решения, возвращения задатка осуществляется в 5-дневный срок.</w:t>
            </w:r>
          </w:p>
          <w:p w:rsidR="008B2D57" w:rsidRPr="00BF0B98" w:rsidRDefault="008B2D57" w:rsidP="009B1120">
            <w:pPr>
              <w:pStyle w:val="ConsPlusNormal"/>
              <w:ind w:firstLine="0"/>
              <w:jc w:val="both"/>
              <w:rPr>
                <w:rFonts w:ascii="Times New Roman" w:hAnsi="Times New Roman" w:cs="Times New Roman"/>
                <w:sz w:val="28"/>
                <w:szCs w:val="28"/>
              </w:rPr>
            </w:pPr>
          </w:p>
        </w:tc>
      </w:tr>
      <w:tr w:rsidR="008B2D57" w:rsidRPr="009B1120" w:rsidTr="009B1120">
        <w:tc>
          <w:tcPr>
            <w:tcW w:w="14785" w:type="dxa"/>
          </w:tcPr>
          <w:p w:rsidR="008B2D57" w:rsidRPr="00BF0B98" w:rsidRDefault="008B2D57" w:rsidP="00704BF8">
            <w:pPr>
              <w:autoSpaceDE w:val="0"/>
              <w:autoSpaceDN w:val="0"/>
              <w:adjustRightInd w:val="0"/>
              <w:jc w:val="both"/>
              <w:rPr>
                <w:sz w:val="28"/>
                <w:szCs w:val="28"/>
              </w:rPr>
            </w:pPr>
            <w:r w:rsidRPr="00BF0B98">
              <w:rPr>
                <w:b/>
                <w:sz w:val="28"/>
                <w:szCs w:val="28"/>
              </w:rPr>
              <w:t xml:space="preserve">11) </w:t>
            </w:r>
            <w:r w:rsidR="00704BF8" w:rsidRPr="00BF0B98">
              <w:rPr>
                <w:b/>
                <w:sz w:val="28"/>
                <w:szCs w:val="28"/>
              </w:rPr>
              <w:t>«</w:t>
            </w:r>
            <w:r w:rsidRPr="00BF0B98">
              <w:rPr>
                <w:b/>
                <w:sz w:val="28"/>
                <w:szCs w:val="28"/>
              </w:rPr>
              <w:t>шаг электронного аукциона</w:t>
            </w:r>
            <w:r w:rsidR="00704BF8" w:rsidRPr="00BF0B98">
              <w:rPr>
                <w:b/>
                <w:sz w:val="28"/>
                <w:szCs w:val="28"/>
              </w:rPr>
              <w:t xml:space="preserve">»: </w:t>
            </w:r>
            <w:r w:rsidR="003C4353">
              <w:rPr>
                <w:sz w:val="28"/>
                <w:szCs w:val="28"/>
              </w:rPr>
              <w:t>3</w:t>
            </w:r>
            <w:r w:rsidR="00704BF8" w:rsidRPr="00BF0B98">
              <w:rPr>
                <w:sz w:val="28"/>
                <w:szCs w:val="28"/>
              </w:rPr>
              <w:t xml:space="preserve"> процент</w:t>
            </w:r>
            <w:r w:rsidR="003C4353">
              <w:rPr>
                <w:sz w:val="28"/>
                <w:szCs w:val="28"/>
              </w:rPr>
              <w:t>а</w:t>
            </w:r>
            <w:r w:rsidR="00704BF8" w:rsidRPr="00BF0B98">
              <w:rPr>
                <w:sz w:val="28"/>
                <w:szCs w:val="28"/>
              </w:rPr>
              <w:t xml:space="preserve"> от начальной (минимальной) цены договора</w:t>
            </w:r>
          </w:p>
          <w:p w:rsidR="00B87EB7" w:rsidRPr="00BF0B98" w:rsidRDefault="00B87EB7" w:rsidP="00704BF8">
            <w:pPr>
              <w:autoSpaceDE w:val="0"/>
              <w:autoSpaceDN w:val="0"/>
              <w:adjustRightInd w:val="0"/>
              <w:jc w:val="both"/>
              <w:rPr>
                <w:sz w:val="28"/>
                <w:szCs w:val="28"/>
              </w:rPr>
            </w:pPr>
          </w:p>
        </w:tc>
      </w:tr>
      <w:tr w:rsidR="00A10FF8" w:rsidRPr="009B1120" w:rsidTr="009B1120">
        <w:tc>
          <w:tcPr>
            <w:tcW w:w="14785" w:type="dxa"/>
          </w:tcPr>
          <w:p w:rsidR="00286EC3" w:rsidRDefault="00286EC3" w:rsidP="00286EC3">
            <w:pPr>
              <w:autoSpaceDE w:val="0"/>
              <w:autoSpaceDN w:val="0"/>
              <w:adjustRightInd w:val="0"/>
              <w:jc w:val="both"/>
              <w:rPr>
                <w:b/>
                <w:sz w:val="28"/>
                <w:szCs w:val="28"/>
              </w:rPr>
            </w:pPr>
            <w:r>
              <w:rPr>
                <w:b/>
                <w:sz w:val="28"/>
                <w:szCs w:val="28"/>
              </w:rPr>
              <w:t>12) требования к участникам:</w:t>
            </w:r>
          </w:p>
          <w:p w:rsidR="00123E73" w:rsidRPr="00B37927" w:rsidRDefault="00824DDE" w:rsidP="00A51968">
            <w:pPr>
              <w:autoSpaceDE w:val="0"/>
              <w:autoSpaceDN w:val="0"/>
              <w:adjustRightInd w:val="0"/>
              <w:ind w:firstLine="567"/>
              <w:jc w:val="both"/>
              <w:rPr>
                <w:sz w:val="28"/>
                <w:szCs w:val="28"/>
              </w:rPr>
            </w:pPr>
            <w:r w:rsidRPr="00B37927">
              <w:rPr>
                <w:sz w:val="28"/>
                <w:szCs w:val="28"/>
              </w:rPr>
              <w:t>У</w:t>
            </w:r>
            <w:r w:rsidR="00123E73" w:rsidRPr="00B37927">
              <w:rPr>
                <w:sz w:val="28"/>
                <w:szCs w:val="28"/>
              </w:rPr>
              <w:t xml:space="preserve">частник аукциона (далее </w:t>
            </w:r>
            <w:r w:rsidR="00A51968" w:rsidRPr="00B37927">
              <w:rPr>
                <w:sz w:val="28"/>
                <w:szCs w:val="28"/>
              </w:rPr>
              <w:t>–</w:t>
            </w:r>
            <w:r w:rsidR="00123E73" w:rsidRPr="00B37927">
              <w:rPr>
                <w:sz w:val="28"/>
                <w:szCs w:val="28"/>
              </w:rPr>
              <w:t xml:space="preserve"> участник)</w:t>
            </w:r>
            <w:r w:rsidR="00A51968" w:rsidRPr="00B37927">
              <w:rPr>
                <w:sz w:val="28"/>
                <w:szCs w:val="28"/>
              </w:rPr>
              <w:t xml:space="preserve"> – </w:t>
            </w:r>
            <w:r w:rsidR="00123E73" w:rsidRPr="00B37927">
              <w:rPr>
                <w:sz w:val="28"/>
                <w:szCs w:val="28"/>
              </w:rPr>
              <w:t>претендент, допущенный к</w:t>
            </w:r>
            <w:r w:rsidRPr="00B37927">
              <w:rPr>
                <w:sz w:val="28"/>
                <w:szCs w:val="28"/>
              </w:rPr>
              <w:t xml:space="preserve"> </w:t>
            </w:r>
            <w:r w:rsidRPr="00B37927">
              <w:rPr>
                <w:sz w:val="28"/>
                <w:szCs w:val="28"/>
              </w:rPr>
              <w:lastRenderedPageBreak/>
              <w:t>участию в электронном аукционе.</w:t>
            </w:r>
          </w:p>
          <w:p w:rsidR="00123E73" w:rsidRPr="00B37927" w:rsidRDefault="00123E73" w:rsidP="00A51968">
            <w:pPr>
              <w:autoSpaceDE w:val="0"/>
              <w:autoSpaceDN w:val="0"/>
              <w:adjustRightInd w:val="0"/>
              <w:ind w:firstLine="567"/>
              <w:jc w:val="both"/>
              <w:rPr>
                <w:sz w:val="28"/>
                <w:szCs w:val="28"/>
              </w:rPr>
            </w:pPr>
            <w:r w:rsidRPr="00B37927">
              <w:rPr>
                <w:sz w:val="28"/>
                <w:szCs w:val="28"/>
              </w:rPr>
              <w:t xml:space="preserve">Претендент </w:t>
            </w:r>
            <w:r w:rsidR="00A51968" w:rsidRPr="00B37927">
              <w:rPr>
                <w:sz w:val="28"/>
                <w:szCs w:val="28"/>
              </w:rPr>
              <w:t>–</w:t>
            </w:r>
            <w:r w:rsidRPr="00B37927">
              <w:rPr>
                <w:sz w:val="28"/>
                <w:szCs w:val="28"/>
              </w:rPr>
              <w:t xml:space="preserve"> любое юридическое лицо независимо от организационно-правовой формы, формы собственности, места нахождения или любое физическое лицо, зарегистрированное в качестве индивидуального предпринимателя, прошедшее процедуру регистрации на электронной площадке, имеющее намерение стать участником аукциона и имеющее намерение внести для этих целей задаток орг</w:t>
            </w:r>
            <w:r w:rsidR="00A51968" w:rsidRPr="00B37927">
              <w:rPr>
                <w:sz w:val="28"/>
                <w:szCs w:val="28"/>
              </w:rPr>
              <w:t>анизатору электронного аукциона.</w:t>
            </w:r>
          </w:p>
          <w:p w:rsidR="00A65238" w:rsidRDefault="00A51968" w:rsidP="00A65238">
            <w:pPr>
              <w:autoSpaceDE w:val="0"/>
              <w:autoSpaceDN w:val="0"/>
              <w:adjustRightInd w:val="0"/>
              <w:ind w:firstLine="539"/>
              <w:jc w:val="both"/>
              <w:rPr>
                <w:sz w:val="28"/>
                <w:szCs w:val="28"/>
              </w:rPr>
            </w:pPr>
            <w:r w:rsidRPr="00B37927">
              <w:rPr>
                <w:sz w:val="28"/>
                <w:szCs w:val="28"/>
              </w:rPr>
              <w:t>Прочие требования к участнику</w:t>
            </w:r>
            <w:r w:rsidR="00A65238" w:rsidRPr="00B37927">
              <w:rPr>
                <w:sz w:val="28"/>
                <w:szCs w:val="28"/>
              </w:rPr>
              <w:t>:</w:t>
            </w:r>
          </w:p>
          <w:p w:rsidR="007258C1" w:rsidRPr="00877244" w:rsidRDefault="007258C1" w:rsidP="007258C1">
            <w:pPr>
              <w:autoSpaceDE w:val="0"/>
              <w:autoSpaceDN w:val="0"/>
              <w:adjustRightInd w:val="0"/>
              <w:ind w:firstLine="539"/>
              <w:jc w:val="both"/>
              <w:rPr>
                <w:sz w:val="28"/>
                <w:szCs w:val="28"/>
              </w:rPr>
            </w:pPr>
            <w:r w:rsidRPr="00877244">
              <w:rPr>
                <w:sz w:val="28"/>
                <w:szCs w:val="28"/>
              </w:rPr>
              <w:t>- отсутствие факта ликвидации участника - юридического лица и прекращения деятельности в качестве индивидуального предпринимателя, снятия с учета в налоговом органе физического лица в качестве налогоплательщика налога на профессиональный доход, отсутствие решения арбитражного суда о признании участника - юридического лица, индивидуального предпринимателя или физического лица, применяющего специальный налоговый режим "Налог на профессиональный доход", несостоятельным (банкротом) и об открытии конкурсного производства (о введении реализации имущества гражданина);</w:t>
            </w:r>
          </w:p>
          <w:p w:rsidR="007258C1" w:rsidRPr="00877244" w:rsidRDefault="007258C1" w:rsidP="007258C1">
            <w:pPr>
              <w:autoSpaceDE w:val="0"/>
              <w:autoSpaceDN w:val="0"/>
              <w:adjustRightInd w:val="0"/>
              <w:ind w:firstLine="539"/>
              <w:jc w:val="both"/>
              <w:rPr>
                <w:sz w:val="28"/>
                <w:szCs w:val="28"/>
              </w:rPr>
            </w:pPr>
            <w:r w:rsidRPr="00877244">
              <w:rPr>
                <w:sz w:val="28"/>
                <w:szCs w:val="28"/>
              </w:rPr>
              <w:t xml:space="preserve">- отсутствие факта приостановления деятельности участника в порядке, установленном </w:t>
            </w:r>
            <w:hyperlink r:id="rId11" w:history="1">
              <w:r w:rsidRPr="00877244">
                <w:rPr>
                  <w:sz w:val="28"/>
                  <w:szCs w:val="28"/>
                </w:rPr>
                <w:t>Кодексом</w:t>
              </w:r>
            </w:hyperlink>
            <w:r w:rsidRPr="00877244">
              <w:rPr>
                <w:sz w:val="28"/>
                <w:szCs w:val="28"/>
              </w:rPr>
              <w:t xml:space="preserve"> Российской Федерации об административных правонарушениях, на день рассмотрения заявки;</w:t>
            </w:r>
          </w:p>
          <w:p w:rsidR="00A65238" w:rsidRPr="00B37927" w:rsidRDefault="00A65238" w:rsidP="00A65238">
            <w:pPr>
              <w:autoSpaceDE w:val="0"/>
              <w:autoSpaceDN w:val="0"/>
              <w:adjustRightInd w:val="0"/>
              <w:ind w:firstLine="539"/>
              <w:jc w:val="both"/>
              <w:rPr>
                <w:sz w:val="28"/>
                <w:szCs w:val="28"/>
              </w:rPr>
            </w:pPr>
            <w:r w:rsidRPr="00B37927">
              <w:rPr>
                <w:sz w:val="28"/>
                <w:szCs w:val="28"/>
              </w:rPr>
              <w:t>- непроведение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несостоятельным (банкротом) и об открытии конкурсного производства;</w:t>
            </w:r>
          </w:p>
          <w:p w:rsidR="00A65238" w:rsidRPr="00B37927" w:rsidRDefault="00A65238" w:rsidP="00A65238">
            <w:pPr>
              <w:autoSpaceDE w:val="0"/>
              <w:autoSpaceDN w:val="0"/>
              <w:adjustRightInd w:val="0"/>
              <w:ind w:firstLine="539"/>
              <w:jc w:val="both"/>
              <w:rPr>
                <w:sz w:val="28"/>
                <w:szCs w:val="28"/>
              </w:rPr>
            </w:pPr>
            <w:r w:rsidRPr="00B37927">
              <w:rPr>
                <w:sz w:val="28"/>
                <w:szCs w:val="28"/>
              </w:rPr>
              <w:t xml:space="preserve">- неприостановление деятельности участника в порядке, установленном </w:t>
            </w:r>
            <w:hyperlink r:id="rId12" w:history="1">
              <w:r w:rsidRPr="00B37927">
                <w:rPr>
                  <w:sz w:val="28"/>
                  <w:szCs w:val="28"/>
                </w:rPr>
                <w:t>Кодексом</w:t>
              </w:r>
            </w:hyperlink>
            <w:r w:rsidRPr="00B37927">
              <w:rPr>
                <w:sz w:val="28"/>
                <w:szCs w:val="28"/>
              </w:rPr>
              <w:t xml:space="preserve"> Российской Федерации об административных правонарушениях, на дату подачи заявки;</w:t>
            </w:r>
          </w:p>
          <w:p w:rsidR="00A65238" w:rsidRPr="00B37927" w:rsidRDefault="00A65238" w:rsidP="007F4A65">
            <w:pPr>
              <w:autoSpaceDE w:val="0"/>
              <w:autoSpaceDN w:val="0"/>
              <w:adjustRightInd w:val="0"/>
              <w:ind w:firstLine="539"/>
              <w:jc w:val="both"/>
              <w:rPr>
                <w:sz w:val="28"/>
                <w:szCs w:val="28"/>
              </w:rPr>
            </w:pPr>
            <w:r w:rsidRPr="00B37927">
              <w:rPr>
                <w:sz w:val="28"/>
                <w:szCs w:val="28"/>
              </w:rPr>
              <w:t>-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w:t>
            </w:r>
          </w:p>
          <w:p w:rsidR="007F4A65" w:rsidRDefault="007F4A65" w:rsidP="007F4A65">
            <w:pPr>
              <w:autoSpaceDE w:val="0"/>
              <w:autoSpaceDN w:val="0"/>
              <w:adjustRightInd w:val="0"/>
              <w:ind w:firstLine="540"/>
              <w:jc w:val="both"/>
              <w:rPr>
                <w:sz w:val="28"/>
                <w:szCs w:val="28"/>
              </w:rPr>
            </w:pPr>
            <w:r>
              <w:rPr>
                <w:sz w:val="28"/>
                <w:szCs w:val="28"/>
              </w:rPr>
              <w:t xml:space="preserve">- отсутствие у участника - физического лица (в том числе индивидуального предпринимателя), применяющего специальный налоговый режим "Налог на профессиональный доход",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судимости за преступления в сфере </w:t>
            </w:r>
            <w:r>
              <w:rPr>
                <w:sz w:val="28"/>
                <w:szCs w:val="28"/>
              </w:rPr>
              <w:lastRenderedPageBreak/>
              <w:t xml:space="preserve">экономики и (или) преступления, предусмотренные </w:t>
            </w:r>
            <w:hyperlink r:id="rId13" w:history="1">
              <w:r>
                <w:rPr>
                  <w:color w:val="0000FF"/>
                  <w:sz w:val="28"/>
                  <w:szCs w:val="28"/>
                </w:rPr>
                <w:t>статьями 289</w:t>
              </w:r>
            </w:hyperlink>
            <w:r>
              <w:rPr>
                <w:sz w:val="28"/>
                <w:szCs w:val="28"/>
              </w:rPr>
              <w:t xml:space="preserve">, </w:t>
            </w:r>
            <w:hyperlink r:id="rId14" w:history="1">
              <w:r>
                <w:rPr>
                  <w:color w:val="0000FF"/>
                  <w:sz w:val="28"/>
                  <w:szCs w:val="28"/>
                </w:rPr>
                <w:t>290</w:t>
              </w:r>
            </w:hyperlink>
            <w:r>
              <w:rPr>
                <w:sz w:val="28"/>
                <w:szCs w:val="28"/>
              </w:rPr>
              <w:t xml:space="preserve">, </w:t>
            </w:r>
            <w:hyperlink r:id="rId15" w:history="1">
              <w:r>
                <w:rPr>
                  <w:color w:val="0000FF"/>
                  <w:sz w:val="28"/>
                  <w:szCs w:val="28"/>
                </w:rPr>
                <w:t>291</w:t>
              </w:r>
            </w:hyperlink>
            <w:r>
              <w:rPr>
                <w:sz w:val="28"/>
                <w:szCs w:val="28"/>
              </w:rPr>
              <w:t xml:space="preserve">, </w:t>
            </w:r>
            <w:hyperlink r:id="rId16" w:history="1">
              <w:r>
                <w:rPr>
                  <w:color w:val="0000FF"/>
                  <w:sz w:val="28"/>
                  <w:szCs w:val="28"/>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электронного аукциона, и административного наказания в виде дисквалификации;</w:t>
            </w:r>
          </w:p>
          <w:p w:rsidR="007F4A65" w:rsidRDefault="007F4A65" w:rsidP="007F4A65">
            <w:pPr>
              <w:autoSpaceDE w:val="0"/>
              <w:autoSpaceDN w:val="0"/>
              <w:adjustRightInd w:val="0"/>
              <w:ind w:firstLine="540"/>
              <w:jc w:val="both"/>
              <w:rPr>
                <w:sz w:val="28"/>
                <w:szCs w:val="28"/>
              </w:rPr>
            </w:pPr>
            <w:r>
              <w:rPr>
                <w:sz w:val="28"/>
                <w:szCs w:val="28"/>
              </w:rPr>
              <w:t xml:space="preserve">- участник является юридическим лицом,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w:t>
            </w:r>
            <w:hyperlink r:id="rId17" w:history="1">
              <w:r>
                <w:rPr>
                  <w:color w:val="0000FF"/>
                  <w:sz w:val="28"/>
                  <w:szCs w:val="28"/>
                </w:rPr>
                <w:t>статьей 19.28</w:t>
              </w:r>
            </w:hyperlink>
            <w:r>
              <w:rPr>
                <w:sz w:val="28"/>
                <w:szCs w:val="28"/>
              </w:rPr>
              <w:t xml:space="preserve"> Кодекса Российской Федерации об административных правонарушениях;</w:t>
            </w:r>
          </w:p>
          <w:p w:rsidR="007F4A65" w:rsidRDefault="007F4A65" w:rsidP="007F4A65">
            <w:pPr>
              <w:autoSpaceDE w:val="0"/>
              <w:autoSpaceDN w:val="0"/>
              <w:adjustRightInd w:val="0"/>
              <w:ind w:firstLine="540"/>
              <w:jc w:val="both"/>
              <w:rPr>
                <w:sz w:val="28"/>
                <w:szCs w:val="28"/>
              </w:rPr>
            </w:pPr>
            <w:r>
              <w:rPr>
                <w:sz w:val="28"/>
                <w:szCs w:val="28"/>
              </w:rPr>
              <w:t>- отсутствие между участником и организатором электронного аукциона конфликта интересов, под которым понимаются случаи, при которых руководитель организатора электронного аукциона,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или налогоплательщика налога на профессиональный доход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4A65" w:rsidRPr="009B1120" w:rsidRDefault="007F4A65" w:rsidP="003C4353">
            <w:pPr>
              <w:autoSpaceDE w:val="0"/>
              <w:autoSpaceDN w:val="0"/>
              <w:adjustRightInd w:val="0"/>
              <w:ind w:firstLine="540"/>
              <w:jc w:val="both"/>
              <w:rPr>
                <w:sz w:val="28"/>
                <w:szCs w:val="28"/>
              </w:rPr>
            </w:pPr>
            <w:r>
              <w:rPr>
                <w:sz w:val="28"/>
                <w:szCs w:val="28"/>
              </w:rPr>
              <w:t>- отсутствие задолженности у претендента перед администраци</w:t>
            </w:r>
            <w:r w:rsidR="003C4353">
              <w:rPr>
                <w:sz w:val="28"/>
                <w:szCs w:val="28"/>
              </w:rPr>
              <w:t>ей</w:t>
            </w:r>
            <w:r>
              <w:rPr>
                <w:sz w:val="28"/>
                <w:szCs w:val="28"/>
              </w:rPr>
              <w:t xml:space="preserve"> по договорам на размещение нестационарных торговых объектов и суммам неосновательного обогащения вследствие размещения нестационарных торговых объектов без правоустанавливающих документов на дату подачи заявки.</w:t>
            </w:r>
          </w:p>
        </w:tc>
      </w:tr>
      <w:tr w:rsidR="00B22FBC" w:rsidRPr="009B1120" w:rsidTr="005A31B4">
        <w:trPr>
          <w:trHeight w:val="431"/>
        </w:trPr>
        <w:tc>
          <w:tcPr>
            <w:tcW w:w="14785" w:type="dxa"/>
          </w:tcPr>
          <w:p w:rsidR="007A0F34" w:rsidRDefault="007A0F34" w:rsidP="007A0F34">
            <w:pPr>
              <w:autoSpaceDE w:val="0"/>
              <w:autoSpaceDN w:val="0"/>
              <w:adjustRightInd w:val="0"/>
              <w:jc w:val="both"/>
              <w:rPr>
                <w:sz w:val="28"/>
                <w:szCs w:val="28"/>
              </w:rPr>
            </w:pPr>
            <w:r w:rsidRPr="00A10FF8">
              <w:rPr>
                <w:b/>
                <w:sz w:val="28"/>
                <w:szCs w:val="28"/>
              </w:rPr>
              <w:lastRenderedPageBreak/>
              <w:t>13) перечень вход</w:t>
            </w:r>
            <w:r>
              <w:rPr>
                <w:b/>
                <w:sz w:val="28"/>
                <w:szCs w:val="28"/>
              </w:rPr>
              <w:t>ящих в состав заявки документов:</w:t>
            </w:r>
          </w:p>
          <w:p w:rsidR="00F92715" w:rsidRDefault="00F92715" w:rsidP="00F92715">
            <w:pPr>
              <w:autoSpaceDE w:val="0"/>
              <w:autoSpaceDN w:val="0"/>
              <w:adjustRightInd w:val="0"/>
              <w:ind w:firstLine="539"/>
              <w:jc w:val="both"/>
              <w:rPr>
                <w:sz w:val="28"/>
                <w:szCs w:val="28"/>
              </w:rPr>
            </w:pPr>
            <w:r>
              <w:rPr>
                <w:sz w:val="28"/>
                <w:szCs w:val="28"/>
              </w:rPr>
              <w:t xml:space="preserve">Заявка </w:t>
            </w:r>
            <w:r w:rsidRPr="008E4CFE">
              <w:rPr>
                <w:sz w:val="28"/>
                <w:szCs w:val="28"/>
              </w:rPr>
              <w:t>должна содержать согласие претендента заключить договор на размещение нестационарного торгового объекта на условиях, предусмотренных в извещении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283DC0">
              <w:rPr>
                <w:sz w:val="28"/>
                <w:szCs w:val="28"/>
              </w:rPr>
              <w:t xml:space="preserve">, а также </w:t>
            </w:r>
            <w:r w:rsidR="00283DC0">
              <w:rPr>
                <w:sz w:val="28"/>
                <w:szCs w:val="28"/>
              </w:rPr>
              <w:lastRenderedPageBreak/>
              <w:t>заполненную форму согласно приложении 1</w:t>
            </w:r>
            <w:r w:rsidRPr="008E4CFE">
              <w:rPr>
                <w:sz w:val="28"/>
                <w:szCs w:val="28"/>
              </w:rPr>
              <w:t>)</w:t>
            </w:r>
            <w:r w:rsidR="00327979">
              <w:rPr>
                <w:sz w:val="28"/>
                <w:szCs w:val="28"/>
              </w:rPr>
              <w:t xml:space="preserve">, а также </w:t>
            </w:r>
            <w:bookmarkStart w:id="1" w:name="Par4"/>
            <w:bookmarkEnd w:id="1"/>
            <w:r>
              <w:rPr>
                <w:sz w:val="28"/>
                <w:szCs w:val="28"/>
              </w:rPr>
              <w:t xml:space="preserve"> должна содержать следующие документы и информацию:</w:t>
            </w:r>
          </w:p>
          <w:p w:rsidR="00F92715" w:rsidRDefault="00F92715" w:rsidP="00F92715">
            <w:pPr>
              <w:autoSpaceDE w:val="0"/>
              <w:autoSpaceDN w:val="0"/>
              <w:adjustRightInd w:val="0"/>
              <w:ind w:firstLine="539"/>
              <w:jc w:val="both"/>
              <w:rPr>
                <w:sz w:val="28"/>
                <w:szCs w:val="28"/>
              </w:rPr>
            </w:pPr>
            <w:r>
              <w:rPr>
                <w:sz w:val="28"/>
                <w:szCs w:val="28"/>
              </w:rPr>
              <w:t>1) 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зарегистрированного в качестве индивидуального предпринимателя),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F92715" w:rsidRDefault="00F92715" w:rsidP="00F92715">
            <w:pPr>
              <w:autoSpaceDE w:val="0"/>
              <w:autoSpaceDN w:val="0"/>
              <w:adjustRightInd w:val="0"/>
              <w:ind w:firstLine="539"/>
              <w:jc w:val="both"/>
              <w:rPr>
                <w:sz w:val="28"/>
                <w:szCs w:val="28"/>
              </w:rPr>
            </w:pPr>
            <w:r>
              <w:rPr>
                <w:sz w:val="28"/>
                <w:szCs w:val="28"/>
              </w:rPr>
              <w:t>2) для юридических лиц: полученная не ранее чем за шесть месяцев до даты публикации извещения выписка из Единого государственного реестра юридических лиц или нотариально заверенная копия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иностранного государства (для иностранного лица);</w:t>
            </w:r>
          </w:p>
          <w:p w:rsidR="00F92715" w:rsidRDefault="00F92715" w:rsidP="00F92715">
            <w:pPr>
              <w:autoSpaceDE w:val="0"/>
              <w:autoSpaceDN w:val="0"/>
              <w:adjustRightInd w:val="0"/>
              <w:ind w:firstLine="539"/>
              <w:jc w:val="both"/>
              <w:rPr>
                <w:sz w:val="28"/>
                <w:szCs w:val="28"/>
              </w:rPr>
            </w:pPr>
            <w:r>
              <w:rPr>
                <w:sz w:val="28"/>
                <w:szCs w:val="28"/>
              </w:rPr>
              <w:t>3) для индивидуальных предпринимателей: полученная не ранее чем за шесть месяцев до даты публикации извещения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2715" w:rsidRDefault="00F92715" w:rsidP="00F92715">
            <w:pPr>
              <w:autoSpaceDE w:val="0"/>
              <w:autoSpaceDN w:val="0"/>
              <w:adjustRightInd w:val="0"/>
              <w:ind w:firstLine="539"/>
              <w:jc w:val="both"/>
              <w:rPr>
                <w:sz w:val="28"/>
                <w:szCs w:val="28"/>
              </w:rPr>
            </w:pPr>
            <w:r>
              <w:rPr>
                <w:sz w:val="28"/>
                <w:szCs w:val="28"/>
              </w:rPr>
              <w:t>4) копии документов, подтверждающих полномочия руководителя. В случае если от имени участника действует иное лицо, заявка должна содержать доверенность на осуществление действий от имени участника;</w:t>
            </w:r>
          </w:p>
          <w:p w:rsidR="00F92715" w:rsidRDefault="00F92715" w:rsidP="00F92715">
            <w:pPr>
              <w:autoSpaceDE w:val="0"/>
              <w:autoSpaceDN w:val="0"/>
              <w:adjustRightInd w:val="0"/>
              <w:ind w:firstLine="539"/>
              <w:jc w:val="both"/>
              <w:rPr>
                <w:sz w:val="28"/>
                <w:szCs w:val="28"/>
              </w:rPr>
            </w:pPr>
            <w:r>
              <w:rPr>
                <w:sz w:val="28"/>
                <w:szCs w:val="28"/>
              </w:rPr>
              <w:t>5) копии учредительных документов участника (для юридического лица), копии документов, удостоверяющих личность участника (для физического лица, зарегистрированного в качестве индивидуального предпринимателя);</w:t>
            </w:r>
          </w:p>
          <w:p w:rsidR="00F92715" w:rsidRDefault="00F92715" w:rsidP="00F92715">
            <w:pPr>
              <w:autoSpaceDE w:val="0"/>
              <w:autoSpaceDN w:val="0"/>
              <w:adjustRightInd w:val="0"/>
              <w:ind w:firstLine="539"/>
              <w:jc w:val="both"/>
              <w:rPr>
                <w:sz w:val="28"/>
                <w:szCs w:val="28"/>
              </w:rPr>
            </w:pPr>
            <w:r>
              <w:rPr>
                <w:sz w:val="28"/>
                <w:szCs w:val="28"/>
              </w:rPr>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на размещение нестационарного торгового объекта или внесение задатка является крупной сделкой;</w:t>
            </w:r>
          </w:p>
          <w:p w:rsidR="00F92715" w:rsidRDefault="00F92715" w:rsidP="00F92715">
            <w:pPr>
              <w:autoSpaceDE w:val="0"/>
              <w:autoSpaceDN w:val="0"/>
              <w:adjustRightInd w:val="0"/>
              <w:ind w:firstLine="539"/>
              <w:jc w:val="both"/>
              <w:rPr>
                <w:sz w:val="28"/>
                <w:szCs w:val="28"/>
              </w:rPr>
            </w:pPr>
            <w:r>
              <w:rPr>
                <w:sz w:val="28"/>
                <w:szCs w:val="28"/>
              </w:rPr>
              <w:t>7) декларация о соответствии участника следующим требованиям:</w:t>
            </w:r>
          </w:p>
          <w:p w:rsidR="00134FAA" w:rsidRDefault="00134FAA" w:rsidP="00134FAA">
            <w:pPr>
              <w:autoSpaceDE w:val="0"/>
              <w:autoSpaceDN w:val="0"/>
              <w:adjustRightInd w:val="0"/>
              <w:ind w:firstLine="539"/>
              <w:jc w:val="both"/>
              <w:rPr>
                <w:sz w:val="28"/>
                <w:szCs w:val="28"/>
              </w:rPr>
            </w:pPr>
            <w:r>
              <w:rPr>
                <w:sz w:val="28"/>
                <w:szCs w:val="28"/>
              </w:rPr>
              <w:t xml:space="preserve">- непроведение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или физического лица, применяющего специальный налоговый режим "Налог на </w:t>
            </w:r>
            <w:r>
              <w:rPr>
                <w:sz w:val="28"/>
                <w:szCs w:val="28"/>
              </w:rPr>
              <w:lastRenderedPageBreak/>
              <w:t>профессиональный доход", несостоятельным (банкротом) и об открытии конкурсного производства (о введении реализации имущества гражданина);</w:t>
            </w:r>
          </w:p>
          <w:p w:rsidR="00134FAA" w:rsidRDefault="00134FAA" w:rsidP="00134FAA">
            <w:pPr>
              <w:autoSpaceDE w:val="0"/>
              <w:autoSpaceDN w:val="0"/>
              <w:adjustRightInd w:val="0"/>
              <w:ind w:firstLine="539"/>
              <w:jc w:val="both"/>
              <w:rPr>
                <w:sz w:val="28"/>
                <w:szCs w:val="28"/>
              </w:rPr>
            </w:pPr>
            <w:r>
              <w:rPr>
                <w:sz w:val="28"/>
                <w:szCs w:val="28"/>
              </w:rPr>
              <w:t xml:space="preserve">- неприостановление деятельности участника в порядке, установленном </w:t>
            </w:r>
            <w:hyperlink r:id="rId18" w:history="1">
              <w:r>
                <w:rPr>
                  <w:color w:val="0000FF"/>
                  <w:sz w:val="28"/>
                  <w:szCs w:val="28"/>
                </w:rPr>
                <w:t>Кодексом</w:t>
              </w:r>
            </w:hyperlink>
            <w:r>
              <w:rPr>
                <w:sz w:val="28"/>
                <w:szCs w:val="28"/>
              </w:rPr>
              <w:t xml:space="preserve"> Российской Федерации об административных правонарушениях, на дату подачи заявки;</w:t>
            </w:r>
          </w:p>
          <w:p w:rsidR="00134FAA" w:rsidRDefault="00134FAA" w:rsidP="00134FAA">
            <w:pPr>
              <w:autoSpaceDE w:val="0"/>
              <w:autoSpaceDN w:val="0"/>
              <w:adjustRightInd w:val="0"/>
              <w:ind w:firstLine="539"/>
              <w:jc w:val="both"/>
              <w:rPr>
                <w:sz w:val="28"/>
                <w:szCs w:val="28"/>
              </w:rPr>
            </w:pPr>
            <w:r>
              <w:rPr>
                <w:sz w:val="28"/>
                <w:szCs w:val="28"/>
              </w:rPr>
              <w:t>-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w:t>
            </w:r>
          </w:p>
          <w:p w:rsidR="00134FAA" w:rsidRDefault="00134FAA" w:rsidP="00134FAA">
            <w:pPr>
              <w:autoSpaceDE w:val="0"/>
              <w:autoSpaceDN w:val="0"/>
              <w:adjustRightInd w:val="0"/>
              <w:ind w:firstLine="539"/>
              <w:jc w:val="both"/>
              <w:rPr>
                <w:sz w:val="28"/>
                <w:szCs w:val="28"/>
              </w:rPr>
            </w:pPr>
            <w:r>
              <w:rPr>
                <w:sz w:val="28"/>
                <w:szCs w:val="28"/>
              </w:rPr>
              <w:t xml:space="preserve">- отсутствие у участника - физического лица (в том числе индивидуального предпринимателя), применяющего специальный налоговый режим "Налог на профессиональный доход",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судимости за преступления в сфере экономики и (или) преступления, предусмотренные </w:t>
            </w:r>
            <w:hyperlink r:id="rId19" w:history="1">
              <w:r>
                <w:rPr>
                  <w:color w:val="0000FF"/>
                  <w:sz w:val="28"/>
                  <w:szCs w:val="28"/>
                </w:rPr>
                <w:t>статьями 289</w:t>
              </w:r>
            </w:hyperlink>
            <w:r>
              <w:rPr>
                <w:sz w:val="28"/>
                <w:szCs w:val="28"/>
              </w:rPr>
              <w:t xml:space="preserve">, </w:t>
            </w:r>
            <w:hyperlink r:id="rId20" w:history="1">
              <w:r>
                <w:rPr>
                  <w:color w:val="0000FF"/>
                  <w:sz w:val="28"/>
                  <w:szCs w:val="28"/>
                </w:rPr>
                <w:t>290</w:t>
              </w:r>
            </w:hyperlink>
            <w:r>
              <w:rPr>
                <w:sz w:val="28"/>
                <w:szCs w:val="28"/>
              </w:rPr>
              <w:t xml:space="preserve">, </w:t>
            </w:r>
            <w:hyperlink r:id="rId21" w:history="1">
              <w:r>
                <w:rPr>
                  <w:color w:val="0000FF"/>
                  <w:sz w:val="28"/>
                  <w:szCs w:val="28"/>
                </w:rPr>
                <w:t>291</w:t>
              </w:r>
            </w:hyperlink>
            <w:r>
              <w:rPr>
                <w:sz w:val="28"/>
                <w:szCs w:val="28"/>
              </w:rPr>
              <w:t xml:space="preserve">, </w:t>
            </w:r>
            <w:hyperlink r:id="rId22" w:history="1">
              <w:r>
                <w:rPr>
                  <w:color w:val="0000FF"/>
                  <w:sz w:val="28"/>
                  <w:szCs w:val="28"/>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электронного аукциона, и административного наказания в виде дисквалификации;</w:t>
            </w:r>
          </w:p>
          <w:p w:rsidR="00134FAA" w:rsidRDefault="00134FAA" w:rsidP="00134FAA">
            <w:pPr>
              <w:autoSpaceDE w:val="0"/>
              <w:autoSpaceDN w:val="0"/>
              <w:adjustRightInd w:val="0"/>
              <w:ind w:firstLine="539"/>
              <w:jc w:val="both"/>
              <w:rPr>
                <w:sz w:val="28"/>
                <w:szCs w:val="28"/>
              </w:rPr>
            </w:pPr>
            <w:r>
              <w:rPr>
                <w:sz w:val="28"/>
                <w:szCs w:val="28"/>
              </w:rPr>
              <w:t xml:space="preserve">- участник является юридическим лицом,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w:t>
            </w:r>
            <w:hyperlink r:id="rId23" w:history="1">
              <w:r>
                <w:rPr>
                  <w:color w:val="0000FF"/>
                  <w:sz w:val="28"/>
                  <w:szCs w:val="28"/>
                </w:rPr>
                <w:t>статьей 19.28</w:t>
              </w:r>
            </w:hyperlink>
            <w:r>
              <w:rPr>
                <w:sz w:val="28"/>
                <w:szCs w:val="28"/>
              </w:rPr>
              <w:t xml:space="preserve"> Кодекса Российской Федерации об административных правонарушениях;</w:t>
            </w:r>
          </w:p>
          <w:p w:rsidR="00134FAA" w:rsidRDefault="00134FAA" w:rsidP="00134FAA">
            <w:pPr>
              <w:autoSpaceDE w:val="0"/>
              <w:autoSpaceDN w:val="0"/>
              <w:adjustRightInd w:val="0"/>
              <w:ind w:firstLine="539"/>
              <w:jc w:val="both"/>
              <w:rPr>
                <w:sz w:val="28"/>
                <w:szCs w:val="28"/>
              </w:rPr>
            </w:pPr>
            <w:r>
              <w:rPr>
                <w:sz w:val="28"/>
                <w:szCs w:val="28"/>
              </w:rPr>
              <w:t xml:space="preserve">- отсутствие между участником и организатором электронного аукциона конфликта интересов, под которым понимаются случаи, при которых руководитель организатора электронного аукциона,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w:t>
            </w:r>
            <w:r>
              <w:rPr>
                <w:sz w:val="28"/>
                <w:szCs w:val="28"/>
              </w:rPr>
              <w:lastRenderedPageBreak/>
              <w:t>качестве индивидуального предпринимателя или налогоплательщика налога на профессиональный доход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4FAA" w:rsidRDefault="00134FAA" w:rsidP="00134FAA">
            <w:pPr>
              <w:autoSpaceDE w:val="0"/>
              <w:autoSpaceDN w:val="0"/>
              <w:adjustRightInd w:val="0"/>
              <w:ind w:firstLine="539"/>
              <w:jc w:val="both"/>
              <w:rPr>
                <w:sz w:val="28"/>
                <w:szCs w:val="28"/>
              </w:rPr>
            </w:pPr>
            <w:r>
              <w:rPr>
                <w:sz w:val="28"/>
                <w:szCs w:val="28"/>
              </w:rPr>
              <w:t>- отсутствие задолженности у претендента перед администраци</w:t>
            </w:r>
            <w:r w:rsidR="00327979">
              <w:rPr>
                <w:sz w:val="28"/>
                <w:szCs w:val="28"/>
              </w:rPr>
              <w:t xml:space="preserve">ей </w:t>
            </w:r>
            <w:r>
              <w:rPr>
                <w:sz w:val="28"/>
                <w:szCs w:val="28"/>
              </w:rPr>
              <w:t>по договорам на размещение нестационарных торговых объектов и суммам неосновательного обогащения вследствие размещения нестационарных торговых объектов без правоустанавливающих документов на дату подачи заявки.</w:t>
            </w:r>
          </w:p>
          <w:p w:rsidR="00F92715" w:rsidRPr="009B1120" w:rsidRDefault="00134FAA" w:rsidP="00BF0B98">
            <w:pPr>
              <w:autoSpaceDE w:val="0"/>
              <w:autoSpaceDN w:val="0"/>
              <w:adjustRightInd w:val="0"/>
              <w:ind w:firstLine="539"/>
              <w:jc w:val="both"/>
              <w:rPr>
                <w:sz w:val="28"/>
                <w:szCs w:val="28"/>
              </w:rPr>
            </w:pPr>
            <w:r>
              <w:rPr>
                <w:sz w:val="28"/>
                <w:szCs w:val="28"/>
              </w:rPr>
              <w:t>Организатор торгов осуществляет проверку достоверности информации, предоставленной участником по отчету "О контрагенте", предоставленному уполномоченным сервисом и содержащему данные из открытых официальных источников: Федеральная служба по финансовому мониторингу, Единая информационная система в сфере закупок, Федеральная налоговая служба России, Единый Федеральный реестр сведений о банкротстве, Электронное Правосудие, Федеральная служба судебных приставов России, Федеральная служба государственной статистики, Центральный банк Российской Федерации, Единая информационная система Управления Федеральной миграционной службы России.</w:t>
            </w:r>
          </w:p>
        </w:tc>
      </w:tr>
      <w:tr w:rsidR="00B22FBC" w:rsidRPr="009B1120" w:rsidTr="009B1120">
        <w:tc>
          <w:tcPr>
            <w:tcW w:w="14785" w:type="dxa"/>
          </w:tcPr>
          <w:p w:rsidR="007A0F34" w:rsidRDefault="007A0F34" w:rsidP="007A0F34">
            <w:pPr>
              <w:autoSpaceDE w:val="0"/>
              <w:autoSpaceDN w:val="0"/>
              <w:adjustRightInd w:val="0"/>
              <w:jc w:val="both"/>
              <w:rPr>
                <w:sz w:val="28"/>
                <w:szCs w:val="28"/>
              </w:rPr>
            </w:pPr>
            <w:r w:rsidRPr="00A10FF8">
              <w:rPr>
                <w:b/>
                <w:sz w:val="28"/>
                <w:szCs w:val="28"/>
              </w:rPr>
              <w:lastRenderedPageBreak/>
              <w:t>14) порядок и срок отзыва заявок и их изменения</w:t>
            </w:r>
            <w:r>
              <w:rPr>
                <w:b/>
                <w:sz w:val="28"/>
                <w:szCs w:val="28"/>
              </w:rPr>
              <w:t>:</w:t>
            </w:r>
          </w:p>
          <w:p w:rsidR="00F92715" w:rsidRDefault="00F92715" w:rsidP="000E3482">
            <w:pPr>
              <w:autoSpaceDE w:val="0"/>
              <w:autoSpaceDN w:val="0"/>
              <w:adjustRightInd w:val="0"/>
              <w:ind w:firstLine="540"/>
              <w:jc w:val="both"/>
              <w:rPr>
                <w:sz w:val="28"/>
                <w:szCs w:val="28"/>
              </w:rPr>
            </w:pPr>
            <w:r>
              <w:rPr>
                <w:sz w:val="28"/>
                <w:szCs w:val="28"/>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w:t>
            </w:r>
          </w:p>
          <w:p w:rsidR="00F92715" w:rsidRPr="009B1120" w:rsidRDefault="00F92715" w:rsidP="00BF0B98">
            <w:pPr>
              <w:autoSpaceDE w:val="0"/>
              <w:autoSpaceDN w:val="0"/>
              <w:adjustRightInd w:val="0"/>
              <w:ind w:firstLine="540"/>
              <w:jc w:val="both"/>
              <w:rPr>
                <w:sz w:val="28"/>
                <w:szCs w:val="28"/>
              </w:rPr>
            </w:pPr>
            <w:r>
              <w:rPr>
                <w:sz w:val="28"/>
                <w:szCs w:val="28"/>
              </w:rPr>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tc>
      </w:tr>
      <w:tr w:rsidR="00B22FBC" w:rsidRPr="009B1120" w:rsidTr="009B1120">
        <w:tc>
          <w:tcPr>
            <w:tcW w:w="14785" w:type="dxa"/>
          </w:tcPr>
          <w:p w:rsidR="007A0F34" w:rsidRDefault="007A0F34" w:rsidP="007A0F34">
            <w:pPr>
              <w:autoSpaceDE w:val="0"/>
              <w:autoSpaceDN w:val="0"/>
              <w:adjustRightInd w:val="0"/>
              <w:jc w:val="both"/>
              <w:rPr>
                <w:sz w:val="28"/>
                <w:szCs w:val="28"/>
              </w:rPr>
            </w:pPr>
            <w:r w:rsidRPr="00A10FF8">
              <w:rPr>
                <w:b/>
                <w:sz w:val="28"/>
                <w:szCs w:val="28"/>
              </w:rPr>
              <w:t>15) условия признания участника победителем</w:t>
            </w:r>
            <w:r>
              <w:rPr>
                <w:b/>
                <w:sz w:val="28"/>
                <w:szCs w:val="28"/>
              </w:rPr>
              <w:t>:</w:t>
            </w:r>
          </w:p>
          <w:p w:rsidR="00B22FBC" w:rsidRPr="009B1120" w:rsidRDefault="004B5B56" w:rsidP="00BF0B98">
            <w:pPr>
              <w:autoSpaceDE w:val="0"/>
              <w:autoSpaceDN w:val="0"/>
              <w:adjustRightInd w:val="0"/>
              <w:ind w:firstLine="540"/>
              <w:jc w:val="both"/>
              <w:rPr>
                <w:sz w:val="28"/>
                <w:szCs w:val="28"/>
              </w:rPr>
            </w:pPr>
            <w:r w:rsidRPr="004B5B56">
              <w:rPr>
                <w:sz w:val="28"/>
                <w:szCs w:val="28"/>
              </w:rP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и заявка которого соответствует требованиям, </w:t>
            </w:r>
            <w:r w:rsidRPr="00327979">
              <w:rPr>
                <w:sz w:val="28"/>
                <w:szCs w:val="28"/>
              </w:rPr>
              <w:t xml:space="preserve">установленным </w:t>
            </w:r>
            <w:hyperlink w:anchor="P31">
              <w:r w:rsidR="00327979" w:rsidRPr="00327979">
                <w:rPr>
                  <w:sz w:val="28"/>
                  <w:szCs w:val="28"/>
                </w:rPr>
                <w:t>Положение</w:t>
              </w:r>
            </w:hyperlink>
            <w:r w:rsidR="00327979" w:rsidRPr="00327979">
              <w:rPr>
                <w:sz w:val="28"/>
                <w:szCs w:val="28"/>
              </w:rPr>
              <w:t>м об отдельных вопросах размещения нестационарных торговых объектов на территории Култукского муниципального образования, утвержденным постановлением администрации Култукского городского поселения №341 от 15.11.2022 года</w:t>
            </w:r>
            <w:r w:rsidRPr="00327979">
              <w:rPr>
                <w:sz w:val="28"/>
                <w:szCs w:val="28"/>
              </w:rPr>
              <w:t>.</w:t>
            </w:r>
          </w:p>
        </w:tc>
      </w:tr>
      <w:tr w:rsidR="00B22FBC" w:rsidRPr="009B1120" w:rsidTr="009B1120">
        <w:tc>
          <w:tcPr>
            <w:tcW w:w="14785" w:type="dxa"/>
          </w:tcPr>
          <w:p w:rsidR="007A0F34" w:rsidRDefault="007A0F34" w:rsidP="007A0F34">
            <w:pPr>
              <w:autoSpaceDE w:val="0"/>
              <w:autoSpaceDN w:val="0"/>
              <w:adjustRightInd w:val="0"/>
              <w:jc w:val="both"/>
              <w:rPr>
                <w:b/>
                <w:sz w:val="28"/>
                <w:szCs w:val="28"/>
              </w:rPr>
            </w:pPr>
            <w:r w:rsidRPr="00051894">
              <w:rPr>
                <w:b/>
                <w:sz w:val="28"/>
                <w:szCs w:val="28"/>
              </w:rPr>
              <w:t>16) срок заключения договора с победителем, единственным участником</w:t>
            </w:r>
            <w:r>
              <w:rPr>
                <w:b/>
                <w:sz w:val="28"/>
                <w:szCs w:val="28"/>
              </w:rPr>
              <w:t>:</w:t>
            </w:r>
          </w:p>
          <w:p w:rsidR="00CA5199" w:rsidRDefault="00CA5199" w:rsidP="007B50B5">
            <w:pPr>
              <w:autoSpaceDE w:val="0"/>
              <w:autoSpaceDN w:val="0"/>
              <w:adjustRightInd w:val="0"/>
              <w:ind w:firstLine="539"/>
              <w:jc w:val="both"/>
              <w:rPr>
                <w:sz w:val="28"/>
                <w:szCs w:val="28"/>
              </w:rPr>
            </w:pPr>
            <w:r>
              <w:rPr>
                <w:sz w:val="28"/>
                <w:szCs w:val="28"/>
              </w:rPr>
              <w:t xml:space="preserve">В течение </w:t>
            </w:r>
            <w:r w:rsidR="00327979">
              <w:rPr>
                <w:sz w:val="28"/>
                <w:szCs w:val="28"/>
              </w:rPr>
              <w:t>10</w:t>
            </w:r>
            <w:r>
              <w:rPr>
                <w:sz w:val="28"/>
                <w:szCs w:val="28"/>
              </w:rPr>
              <w:t xml:space="preserve"> (</w:t>
            </w:r>
            <w:r w:rsidR="00327979">
              <w:rPr>
                <w:sz w:val="28"/>
                <w:szCs w:val="28"/>
              </w:rPr>
              <w:t>десяти) рабочих</w:t>
            </w:r>
            <w:r>
              <w:rPr>
                <w:sz w:val="28"/>
                <w:szCs w:val="28"/>
              </w:rPr>
              <w:t xml:space="preserve"> дней с даты размещения на электронной </w:t>
            </w:r>
            <w:r>
              <w:rPr>
                <w:sz w:val="28"/>
                <w:szCs w:val="28"/>
              </w:rPr>
              <w:lastRenderedPageBreak/>
              <w:t>площадке протокола подведения итогов электронного аукциона организатор электронного аукциона размещает на электронной площадке проект договора на размещение нестационарного торгового объекта, в который включается цена договора, предложенная победителем при заключении договора на размещение нестационарного торгового объекта с победителем, либо цена не ниже начальной (минимальной) цены договора при заключении договора на размещение нестационарного торгового объекта с единственным участником.</w:t>
            </w:r>
          </w:p>
          <w:p w:rsidR="00CA5199" w:rsidRDefault="00CA5199" w:rsidP="007B50B5">
            <w:pPr>
              <w:autoSpaceDE w:val="0"/>
              <w:autoSpaceDN w:val="0"/>
              <w:adjustRightInd w:val="0"/>
              <w:ind w:firstLine="539"/>
              <w:jc w:val="both"/>
              <w:rPr>
                <w:sz w:val="28"/>
                <w:szCs w:val="28"/>
              </w:rPr>
            </w:pPr>
            <w:r>
              <w:rPr>
                <w:sz w:val="28"/>
                <w:szCs w:val="28"/>
              </w:rPr>
              <w:t>В течение 5 (пяти) рабочих дней с даты размещения организатором электронного аукциона на электронной площадке проекта договора на размещение нестационарного торгового объекта победитель подписывает усиленной электронной подписью лица, имеющего право действовать от имени победителя, указанный проект договора, размещает на электронной площадке подписанный проект договора на размещение нестационарного торгового объекта и документ, подтверждающий внесение денежных средств в размере цены договора (с учетом ранее перечисленного задатка).</w:t>
            </w:r>
          </w:p>
          <w:p w:rsidR="00CA5199" w:rsidRDefault="00CA5199" w:rsidP="007B50B5">
            <w:pPr>
              <w:autoSpaceDE w:val="0"/>
              <w:autoSpaceDN w:val="0"/>
              <w:adjustRightInd w:val="0"/>
              <w:ind w:firstLine="539"/>
              <w:jc w:val="both"/>
              <w:rPr>
                <w:sz w:val="28"/>
                <w:szCs w:val="28"/>
              </w:rPr>
            </w:pPr>
            <w:r>
              <w:rPr>
                <w:sz w:val="28"/>
                <w:szCs w:val="28"/>
              </w:rPr>
              <w:t>В течение 3 (трех) рабочих дней с даты размещения на электронной площадке проекта договора на размещение нестационарного торгового объекта, подписанного усиленной электронной подписью лица, имеющего право действовать от имени победителя, и предоставления документов, подтверждающих внесение денежных средств в размере цены договора (с учетом ранее перечисленного задатка), организатор электронного аукциона обязан разместить на электронной площадке договор на размещение нестационарного торгового объекта, подписанный усиленной электронной подписью лица, имеющего право действовать от имени организатора электронного аукциона.</w:t>
            </w:r>
          </w:p>
          <w:p w:rsidR="00CA5199" w:rsidRPr="009B1120" w:rsidRDefault="00CA5199" w:rsidP="00BF0B98">
            <w:pPr>
              <w:autoSpaceDE w:val="0"/>
              <w:autoSpaceDN w:val="0"/>
              <w:adjustRightInd w:val="0"/>
              <w:ind w:firstLine="539"/>
              <w:jc w:val="both"/>
              <w:rPr>
                <w:sz w:val="28"/>
                <w:szCs w:val="28"/>
              </w:rPr>
            </w:pPr>
            <w:r>
              <w:rPr>
                <w:sz w:val="28"/>
                <w:szCs w:val="28"/>
              </w:rPr>
              <w:t>Договор на размещение нестационарного торгового объекта заключается не ранее чем через 10 календарных дней и не позднее 20 календарных дней с даты размещения на электронной площадке протокола подведения итогов электронного аукциона.</w:t>
            </w:r>
          </w:p>
        </w:tc>
      </w:tr>
      <w:tr w:rsidR="00B22FBC" w:rsidRPr="009B1120" w:rsidTr="009B1120">
        <w:tc>
          <w:tcPr>
            <w:tcW w:w="14785" w:type="dxa"/>
          </w:tcPr>
          <w:p w:rsidR="008A60C3" w:rsidRDefault="008A60C3" w:rsidP="008A60C3">
            <w:pPr>
              <w:autoSpaceDE w:val="0"/>
              <w:autoSpaceDN w:val="0"/>
              <w:adjustRightInd w:val="0"/>
              <w:jc w:val="both"/>
              <w:rPr>
                <w:sz w:val="28"/>
                <w:szCs w:val="28"/>
              </w:rPr>
            </w:pPr>
            <w:r w:rsidRPr="00051894">
              <w:rPr>
                <w:b/>
                <w:sz w:val="28"/>
                <w:szCs w:val="28"/>
              </w:rPr>
              <w:lastRenderedPageBreak/>
              <w:t>17) условия признания победителя или участника уклонившимися от заключения договора</w:t>
            </w:r>
            <w:r>
              <w:rPr>
                <w:b/>
                <w:sz w:val="28"/>
                <w:szCs w:val="28"/>
              </w:rPr>
              <w:t>:</w:t>
            </w:r>
          </w:p>
          <w:p w:rsidR="00C018AD" w:rsidRDefault="00C018AD" w:rsidP="00C018AD">
            <w:pPr>
              <w:autoSpaceDE w:val="0"/>
              <w:autoSpaceDN w:val="0"/>
              <w:adjustRightInd w:val="0"/>
              <w:ind w:firstLine="539"/>
              <w:jc w:val="both"/>
              <w:rPr>
                <w:sz w:val="28"/>
                <w:szCs w:val="28"/>
              </w:rPr>
            </w:pPr>
            <w:r>
              <w:rPr>
                <w:sz w:val="28"/>
                <w:szCs w:val="28"/>
              </w:rPr>
              <w:t xml:space="preserve">Победитель признается уклонившимся от заключения договора в случае, если в течение </w:t>
            </w:r>
            <w:r w:rsidR="00100693">
              <w:rPr>
                <w:sz w:val="28"/>
                <w:szCs w:val="28"/>
              </w:rPr>
              <w:t>10 (десяти) рабочих</w:t>
            </w:r>
            <w:r>
              <w:rPr>
                <w:sz w:val="28"/>
                <w:szCs w:val="28"/>
              </w:rPr>
              <w:t xml:space="preserve"> дней с даты размещения организатором электронного аукциона на электронной площадке проекта договора на размещение нестационарного торгового объекта он не внес денежные средства в размере цены договора (с учетом ранее перечисленного задатка).</w:t>
            </w:r>
          </w:p>
          <w:p w:rsidR="00C018AD" w:rsidRDefault="00C018AD" w:rsidP="00C018AD">
            <w:pPr>
              <w:autoSpaceDE w:val="0"/>
              <w:autoSpaceDN w:val="0"/>
              <w:adjustRightInd w:val="0"/>
              <w:ind w:firstLine="539"/>
              <w:jc w:val="both"/>
              <w:rPr>
                <w:sz w:val="28"/>
                <w:szCs w:val="28"/>
              </w:rPr>
            </w:pPr>
            <w:r>
              <w:rPr>
                <w:sz w:val="28"/>
                <w:szCs w:val="28"/>
              </w:rPr>
              <w:t xml:space="preserve">В случае уклонения победителя от заключения договора на размещение нестационарного торгового объекта организатор электронного аукциона в течение одного рабочего дня, следующего за днем признания победителя электронного аукциона уклонившимся от заключения договора на размещение нестационарного торгового объекта, размещает на электронной площадке протокол о признании такого победителя уклонившимся от заключения договора на размещение нестационарного торгового объекта. Победителю, уклонившемуся от заключения договора на размещение </w:t>
            </w:r>
            <w:r>
              <w:rPr>
                <w:sz w:val="28"/>
                <w:szCs w:val="28"/>
              </w:rPr>
              <w:lastRenderedPageBreak/>
              <w:t>нестационарного торгового объекта, задаток не возвращается.</w:t>
            </w:r>
          </w:p>
          <w:p w:rsidR="00C018AD" w:rsidRDefault="00C018AD" w:rsidP="00C018AD">
            <w:pPr>
              <w:autoSpaceDE w:val="0"/>
              <w:autoSpaceDN w:val="0"/>
              <w:adjustRightInd w:val="0"/>
              <w:ind w:firstLine="539"/>
              <w:jc w:val="both"/>
              <w:rPr>
                <w:sz w:val="28"/>
                <w:szCs w:val="28"/>
              </w:rPr>
            </w:pPr>
            <w:r>
              <w:rPr>
                <w:sz w:val="28"/>
                <w:szCs w:val="28"/>
              </w:rPr>
              <w:t>В случае если победитель признан уклонившимся от заключения договора на размещение нестационарного торгового объекта, организатор электронного аукциона имеет право обратиться в суд с требованием о возмещении убытков, причиненных уклонением от заключения договора на размещение нестационарного торгового объекта в части, не покрытой суммой обеспечения заявки на участие в электронном аукционе.</w:t>
            </w:r>
          </w:p>
          <w:p w:rsidR="00C018AD" w:rsidRPr="009B1120" w:rsidRDefault="00C018AD" w:rsidP="00BF0B98">
            <w:pPr>
              <w:autoSpaceDE w:val="0"/>
              <w:autoSpaceDN w:val="0"/>
              <w:adjustRightInd w:val="0"/>
              <w:ind w:firstLine="539"/>
              <w:jc w:val="both"/>
              <w:rPr>
                <w:sz w:val="28"/>
                <w:szCs w:val="28"/>
              </w:rPr>
            </w:pPr>
            <w:r>
              <w:rPr>
                <w:sz w:val="28"/>
                <w:szCs w:val="28"/>
              </w:rPr>
              <w:t>В случае уклонения победителя аукциона от заключения договора на размещение нестационарного торгового объекта организатор аукциона заключает договор на размещение нестационарного торгового объекта с участником, который сделал предпоследнее предложение о цене договора. При этом заключение договора на размещение нестационарного торгового объекта для участника, который сделал предпоследнее предложение о цене договора, является обязательным.</w:t>
            </w:r>
          </w:p>
        </w:tc>
      </w:tr>
      <w:tr w:rsidR="00B22FBC" w:rsidRPr="009B1120" w:rsidTr="009B1120">
        <w:tc>
          <w:tcPr>
            <w:tcW w:w="14785" w:type="dxa"/>
          </w:tcPr>
          <w:p w:rsidR="00AE7A0B" w:rsidRPr="00051894" w:rsidRDefault="00AE7A0B" w:rsidP="00AE7A0B">
            <w:pPr>
              <w:pStyle w:val="ConsPlusNormal"/>
              <w:ind w:firstLine="0"/>
              <w:jc w:val="both"/>
              <w:rPr>
                <w:rFonts w:ascii="Times New Roman" w:hAnsi="Times New Roman" w:cs="Times New Roman"/>
                <w:b/>
                <w:sz w:val="28"/>
                <w:szCs w:val="28"/>
              </w:rPr>
            </w:pPr>
            <w:r w:rsidRPr="00051894">
              <w:rPr>
                <w:rFonts w:ascii="Times New Roman" w:hAnsi="Times New Roman" w:cs="Times New Roman"/>
                <w:b/>
                <w:sz w:val="28"/>
                <w:szCs w:val="28"/>
              </w:rPr>
              <w:lastRenderedPageBreak/>
              <w:t>18) форма, сроки, порядок внесения денежных средств</w:t>
            </w:r>
            <w:r>
              <w:rPr>
                <w:rFonts w:ascii="Times New Roman" w:hAnsi="Times New Roman" w:cs="Times New Roman"/>
                <w:b/>
                <w:sz w:val="28"/>
                <w:szCs w:val="28"/>
              </w:rPr>
              <w:t xml:space="preserve"> в качестве платы цены договора:</w:t>
            </w:r>
          </w:p>
          <w:p w:rsidR="002471BF" w:rsidRDefault="002471BF" w:rsidP="002471BF">
            <w:pPr>
              <w:autoSpaceDE w:val="0"/>
              <w:autoSpaceDN w:val="0"/>
              <w:adjustRightInd w:val="0"/>
              <w:ind w:firstLine="539"/>
              <w:jc w:val="both"/>
              <w:rPr>
                <w:sz w:val="28"/>
                <w:szCs w:val="28"/>
              </w:rPr>
            </w:pPr>
            <w:r w:rsidRPr="002471BF">
              <w:rPr>
                <w:sz w:val="28"/>
                <w:szCs w:val="28"/>
              </w:rPr>
              <w:t>В течение 5 (пяти) рабочих дней с даты размещения организатором электронного аукциона на электронной площадке проекта договора на размещение нестационарного торгового объекта победитель</w:t>
            </w:r>
            <w:r w:rsidR="00A51E3A">
              <w:rPr>
                <w:sz w:val="28"/>
                <w:szCs w:val="28"/>
              </w:rPr>
              <w:t xml:space="preserve"> </w:t>
            </w:r>
            <w:r w:rsidRPr="002471BF">
              <w:rPr>
                <w:sz w:val="28"/>
                <w:szCs w:val="28"/>
              </w:rPr>
              <w:t>размещает на электронной площадке документ, подтверждающий внесение денежных средств в размере цены договора (с учетом ранее перечисленного задатка).</w:t>
            </w:r>
            <w:r w:rsidR="00A51E3A">
              <w:rPr>
                <w:sz w:val="28"/>
                <w:szCs w:val="28"/>
              </w:rPr>
              <w:t xml:space="preserve"> </w:t>
            </w:r>
          </w:p>
          <w:p w:rsidR="00A51E3A" w:rsidRDefault="004856EC" w:rsidP="002471BF">
            <w:pPr>
              <w:autoSpaceDE w:val="0"/>
              <w:autoSpaceDN w:val="0"/>
              <w:adjustRightInd w:val="0"/>
              <w:ind w:firstLine="539"/>
              <w:jc w:val="both"/>
              <w:rPr>
                <w:sz w:val="28"/>
                <w:szCs w:val="28"/>
              </w:rPr>
            </w:pPr>
            <w:r>
              <w:rPr>
                <w:sz w:val="28"/>
                <w:szCs w:val="28"/>
              </w:rPr>
              <w:t>Внесение средств осуществляется в безналичной форме по следующим реквизитам:</w:t>
            </w:r>
          </w:p>
          <w:p w:rsidR="00100693" w:rsidRPr="00C236B9" w:rsidRDefault="005A31B4" w:rsidP="00100693">
            <w:pPr>
              <w:ind w:firstLine="567"/>
              <w:jc w:val="both"/>
              <w:rPr>
                <w:b/>
                <w:sz w:val="22"/>
                <w:szCs w:val="22"/>
              </w:rPr>
            </w:pPr>
            <w:r>
              <w:rPr>
                <w:sz w:val="28"/>
                <w:szCs w:val="28"/>
              </w:rPr>
              <w:t xml:space="preserve">Наименование получателя: </w:t>
            </w:r>
            <w:r w:rsidR="00100693" w:rsidRPr="00100693">
              <w:rPr>
                <w:color w:val="000000"/>
                <w:sz w:val="28"/>
                <w:szCs w:val="28"/>
              </w:rPr>
              <w:t>УФК по Иркутской области (администрация Култукского городского поселения Слюдянского района) л/с 04343009160,</w:t>
            </w:r>
            <w:r w:rsidR="00100693" w:rsidRPr="00100693">
              <w:rPr>
                <w:color w:val="FF0000"/>
                <w:sz w:val="28"/>
                <w:szCs w:val="28"/>
              </w:rPr>
              <w:t xml:space="preserve"> </w:t>
            </w:r>
            <w:r w:rsidR="00100693" w:rsidRPr="00100693">
              <w:rPr>
                <w:sz w:val="28"/>
                <w:szCs w:val="28"/>
              </w:rPr>
              <w:t xml:space="preserve">Казначейский счет 03100643000000013400 </w:t>
            </w:r>
            <w:r w:rsidR="00100693" w:rsidRPr="00100693">
              <w:rPr>
                <w:color w:val="000000"/>
                <w:sz w:val="28"/>
                <w:szCs w:val="28"/>
              </w:rPr>
              <w:t xml:space="preserve">Отделение Иркутск/УФК по Иркутской области г. Иркутск, БИК 012520101,  Счет 40102810145370000026, Код бюджетной классификации - 941 </w:t>
            </w:r>
            <w:r w:rsidR="000F1BE7">
              <w:rPr>
                <w:color w:val="000000"/>
                <w:sz w:val="28"/>
                <w:szCs w:val="28"/>
              </w:rPr>
              <w:t>11109080130000120</w:t>
            </w:r>
            <w:r w:rsidR="00100693" w:rsidRPr="00100693">
              <w:rPr>
                <w:color w:val="000000"/>
                <w:sz w:val="28"/>
                <w:szCs w:val="28"/>
              </w:rPr>
              <w:t xml:space="preserve">, </w:t>
            </w:r>
            <w:r w:rsidR="00100693" w:rsidRPr="00100693">
              <w:rPr>
                <w:color w:val="FF0000"/>
                <w:sz w:val="28"/>
                <w:szCs w:val="28"/>
              </w:rPr>
              <w:t xml:space="preserve"> </w:t>
            </w:r>
            <w:r w:rsidR="00100693" w:rsidRPr="00100693">
              <w:rPr>
                <w:color w:val="000000"/>
                <w:sz w:val="28"/>
                <w:szCs w:val="28"/>
              </w:rPr>
              <w:t>ИНН   3837003764,</w:t>
            </w:r>
            <w:r w:rsidR="00100693" w:rsidRPr="00100693">
              <w:rPr>
                <w:color w:val="FF0000"/>
                <w:sz w:val="28"/>
                <w:szCs w:val="28"/>
              </w:rPr>
              <w:t xml:space="preserve"> </w:t>
            </w:r>
            <w:r w:rsidR="00100693" w:rsidRPr="00100693">
              <w:rPr>
                <w:color w:val="000000"/>
                <w:sz w:val="28"/>
                <w:szCs w:val="28"/>
              </w:rPr>
              <w:t>КПП 381001001,</w:t>
            </w:r>
            <w:r w:rsidR="00100693" w:rsidRPr="00100693">
              <w:rPr>
                <w:color w:val="FF0000"/>
                <w:sz w:val="28"/>
                <w:szCs w:val="28"/>
              </w:rPr>
              <w:t xml:space="preserve"> </w:t>
            </w:r>
            <w:r w:rsidR="00100693" w:rsidRPr="00100693">
              <w:rPr>
                <w:color w:val="000000"/>
                <w:sz w:val="28"/>
                <w:szCs w:val="28"/>
              </w:rPr>
              <w:t>код  ОКАТО  25234562000</w:t>
            </w:r>
            <w:r w:rsidR="00100693" w:rsidRPr="00C236B9">
              <w:rPr>
                <w:sz w:val="22"/>
                <w:szCs w:val="22"/>
              </w:rPr>
              <w:t xml:space="preserve">.  </w:t>
            </w:r>
          </w:p>
          <w:p w:rsidR="005A31B4" w:rsidRPr="009B1120" w:rsidRDefault="005A31B4" w:rsidP="004F7A99">
            <w:pPr>
              <w:autoSpaceDE w:val="0"/>
              <w:autoSpaceDN w:val="0"/>
              <w:adjustRightInd w:val="0"/>
              <w:ind w:left="567"/>
              <w:jc w:val="both"/>
              <w:rPr>
                <w:sz w:val="28"/>
                <w:szCs w:val="28"/>
              </w:rPr>
            </w:pPr>
            <w:r w:rsidRPr="005A31B4">
              <w:rPr>
                <w:sz w:val="28"/>
                <w:szCs w:val="28"/>
              </w:rPr>
              <w:t>Назначение платежа: плата за размещение НТО лот №_ аукцион от __.__.20__</w:t>
            </w:r>
            <w:r>
              <w:rPr>
                <w:sz w:val="28"/>
                <w:szCs w:val="28"/>
              </w:rPr>
              <w:t xml:space="preserve"> </w:t>
            </w:r>
          </w:p>
        </w:tc>
      </w:tr>
      <w:tr w:rsidR="008B2D57" w:rsidRPr="009B1120" w:rsidTr="009B1120">
        <w:tc>
          <w:tcPr>
            <w:tcW w:w="14785" w:type="dxa"/>
          </w:tcPr>
          <w:p w:rsidR="00AE7A0B" w:rsidRDefault="008B2D57" w:rsidP="00AE7A0B">
            <w:pPr>
              <w:pStyle w:val="ConsPlusNormal"/>
              <w:ind w:firstLine="0"/>
              <w:jc w:val="both"/>
              <w:rPr>
                <w:rFonts w:ascii="Times New Roman" w:hAnsi="Times New Roman" w:cs="Times New Roman"/>
                <w:b/>
                <w:sz w:val="28"/>
                <w:szCs w:val="28"/>
              </w:rPr>
            </w:pPr>
            <w:r w:rsidRPr="00051894">
              <w:rPr>
                <w:rFonts w:ascii="Times New Roman" w:hAnsi="Times New Roman" w:cs="Times New Roman"/>
                <w:b/>
                <w:sz w:val="28"/>
                <w:szCs w:val="28"/>
              </w:rPr>
              <w:t>19) сведения о наличии лица, обладающего преимущественным правом на заключение договора</w:t>
            </w:r>
            <w:r w:rsidR="00AE7A0B">
              <w:rPr>
                <w:rFonts w:ascii="Times New Roman" w:hAnsi="Times New Roman" w:cs="Times New Roman"/>
                <w:b/>
                <w:sz w:val="28"/>
                <w:szCs w:val="28"/>
              </w:rPr>
              <w:t>:</w:t>
            </w:r>
          </w:p>
          <w:p w:rsidR="008B2D57" w:rsidRPr="00877244" w:rsidRDefault="007D34A6" w:rsidP="007D34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Присутствует л</w:t>
            </w:r>
            <w:r w:rsidR="00AE7A0B" w:rsidRPr="00546424">
              <w:rPr>
                <w:rFonts w:ascii="Times New Roman" w:hAnsi="Times New Roman" w:cs="Times New Roman"/>
                <w:sz w:val="28"/>
                <w:szCs w:val="28"/>
              </w:rPr>
              <w:t>ицо, обладающее преимущественным правом на заключение договора</w:t>
            </w:r>
            <w:r w:rsidR="00275300">
              <w:rPr>
                <w:rFonts w:ascii="Times New Roman" w:hAnsi="Times New Roman" w:cs="Times New Roman"/>
                <w:sz w:val="28"/>
                <w:szCs w:val="28"/>
              </w:rPr>
              <w:t>.</w:t>
            </w:r>
          </w:p>
        </w:tc>
      </w:tr>
      <w:tr w:rsidR="008B2D57" w:rsidRPr="009B1120" w:rsidTr="009B1120">
        <w:tc>
          <w:tcPr>
            <w:tcW w:w="14785" w:type="dxa"/>
          </w:tcPr>
          <w:p w:rsidR="006C5AFC" w:rsidRPr="009B1120" w:rsidRDefault="00A46BED" w:rsidP="00A46BED">
            <w:pPr>
              <w:jc w:val="both"/>
              <w:rPr>
                <w:b/>
                <w:sz w:val="28"/>
                <w:szCs w:val="28"/>
              </w:rPr>
            </w:pPr>
            <w:r>
              <w:rPr>
                <w:b/>
                <w:sz w:val="28"/>
                <w:szCs w:val="28"/>
              </w:rPr>
              <w:t>20</w:t>
            </w:r>
            <w:r w:rsidRPr="00A46BED">
              <w:rPr>
                <w:b/>
                <w:sz w:val="28"/>
                <w:szCs w:val="28"/>
              </w:rPr>
              <w:t>) в</w:t>
            </w:r>
            <w:r w:rsidR="006C5AFC" w:rsidRPr="00A46BED">
              <w:rPr>
                <w:b/>
                <w:sz w:val="28"/>
                <w:szCs w:val="28"/>
              </w:rPr>
              <w:t>о все</w:t>
            </w:r>
            <w:r w:rsidRPr="00A46BED">
              <w:rPr>
                <w:b/>
                <w:sz w:val="28"/>
                <w:szCs w:val="28"/>
              </w:rPr>
              <w:t xml:space="preserve">х случаях, не оговоренных настоящим извещением, следует руководствоваться </w:t>
            </w:r>
            <w:hyperlink w:anchor="P31">
              <w:r w:rsidR="00100693" w:rsidRPr="00100693">
                <w:rPr>
                  <w:b/>
                  <w:sz w:val="28"/>
                  <w:szCs w:val="28"/>
                </w:rPr>
                <w:t>Положение</w:t>
              </w:r>
            </w:hyperlink>
            <w:r w:rsidR="00100693" w:rsidRPr="00100693">
              <w:rPr>
                <w:b/>
                <w:sz w:val="28"/>
                <w:szCs w:val="28"/>
              </w:rPr>
              <w:t>м об отдельных вопросах размещения нестационарных торговых объектов на территории Култукского муниципального образования, утвержденным постановлением администрации Култукского городского поселения №341 от 15.11.2022 года</w:t>
            </w:r>
          </w:p>
        </w:tc>
      </w:tr>
      <w:bookmarkEnd w:id="0"/>
    </w:tbl>
    <w:p w:rsidR="00AD2415" w:rsidRDefault="00AD2415" w:rsidP="00100693">
      <w:pPr>
        <w:pageBreakBefore/>
        <w:widowControl w:val="0"/>
        <w:autoSpaceDE w:val="0"/>
        <w:autoSpaceDN w:val="0"/>
        <w:adjustRightInd w:val="0"/>
        <w:jc w:val="right"/>
        <w:rPr>
          <w:b/>
          <w:sz w:val="28"/>
          <w:szCs w:val="28"/>
        </w:rPr>
      </w:pPr>
    </w:p>
    <w:sectPr w:rsidR="00AD2415" w:rsidSect="00C16A47">
      <w:pgSz w:w="11906" w:h="16838"/>
      <w:pgMar w:top="992"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EA" w:rsidRDefault="00BA4CEA" w:rsidP="00814DB8">
      <w:r>
        <w:separator/>
      </w:r>
    </w:p>
  </w:endnote>
  <w:endnote w:type="continuationSeparator" w:id="0">
    <w:p w:rsidR="00BA4CEA" w:rsidRDefault="00BA4CEA" w:rsidP="0081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EA" w:rsidRDefault="00BA4CEA" w:rsidP="00814DB8">
      <w:r>
        <w:separator/>
      </w:r>
    </w:p>
  </w:footnote>
  <w:footnote w:type="continuationSeparator" w:id="0">
    <w:p w:rsidR="00BA4CEA" w:rsidRDefault="00BA4CEA" w:rsidP="00814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FF6EC7"/>
    <w:multiLevelType w:val="hybridMultilevel"/>
    <w:tmpl w:val="C0143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B42BE"/>
    <w:multiLevelType w:val="hybridMultilevel"/>
    <w:tmpl w:val="840C27A0"/>
    <w:lvl w:ilvl="0" w:tplc="0040FE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CE42B6"/>
    <w:multiLevelType w:val="hybridMultilevel"/>
    <w:tmpl w:val="1126439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3ABC6D8B"/>
    <w:multiLevelType w:val="hybridMultilevel"/>
    <w:tmpl w:val="9D5413F0"/>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E809B2"/>
    <w:multiLevelType w:val="hybridMultilevel"/>
    <w:tmpl w:val="B376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6454D"/>
    <w:multiLevelType w:val="hybridMultilevel"/>
    <w:tmpl w:val="AC745B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780CB2"/>
    <w:multiLevelType w:val="hybridMultilevel"/>
    <w:tmpl w:val="62862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rsids>
    <w:rsidRoot w:val="00B52FBE"/>
    <w:rsid w:val="00003AD8"/>
    <w:rsid w:val="000052D1"/>
    <w:rsid w:val="000056C6"/>
    <w:rsid w:val="00006DAE"/>
    <w:rsid w:val="00010792"/>
    <w:rsid w:val="00011A30"/>
    <w:rsid w:val="00016261"/>
    <w:rsid w:val="00020A07"/>
    <w:rsid w:val="000223FB"/>
    <w:rsid w:val="00023443"/>
    <w:rsid w:val="0002366E"/>
    <w:rsid w:val="000265D1"/>
    <w:rsid w:val="00030EBF"/>
    <w:rsid w:val="00032B01"/>
    <w:rsid w:val="00033E08"/>
    <w:rsid w:val="00035230"/>
    <w:rsid w:val="00036C9C"/>
    <w:rsid w:val="000377AF"/>
    <w:rsid w:val="0004350E"/>
    <w:rsid w:val="00044876"/>
    <w:rsid w:val="00051894"/>
    <w:rsid w:val="000633EC"/>
    <w:rsid w:val="00064E6D"/>
    <w:rsid w:val="00066531"/>
    <w:rsid w:val="0006734F"/>
    <w:rsid w:val="0007174B"/>
    <w:rsid w:val="000731BE"/>
    <w:rsid w:val="0007350E"/>
    <w:rsid w:val="00082D07"/>
    <w:rsid w:val="00082DC3"/>
    <w:rsid w:val="00084A61"/>
    <w:rsid w:val="00093D1F"/>
    <w:rsid w:val="00097230"/>
    <w:rsid w:val="000A091C"/>
    <w:rsid w:val="000A0C4F"/>
    <w:rsid w:val="000A1B39"/>
    <w:rsid w:val="000A2DC3"/>
    <w:rsid w:val="000A3D1F"/>
    <w:rsid w:val="000A4716"/>
    <w:rsid w:val="000A540E"/>
    <w:rsid w:val="000B06FB"/>
    <w:rsid w:val="000B13BB"/>
    <w:rsid w:val="000B1734"/>
    <w:rsid w:val="000B23D7"/>
    <w:rsid w:val="000B593D"/>
    <w:rsid w:val="000B6390"/>
    <w:rsid w:val="000B66C2"/>
    <w:rsid w:val="000C2B6D"/>
    <w:rsid w:val="000C4F0B"/>
    <w:rsid w:val="000C6FA5"/>
    <w:rsid w:val="000C7A9E"/>
    <w:rsid w:val="000D0B18"/>
    <w:rsid w:val="000D4B15"/>
    <w:rsid w:val="000D588D"/>
    <w:rsid w:val="000E02CB"/>
    <w:rsid w:val="000E17D2"/>
    <w:rsid w:val="000E3482"/>
    <w:rsid w:val="000E4EEA"/>
    <w:rsid w:val="000E52F4"/>
    <w:rsid w:val="000E5C81"/>
    <w:rsid w:val="000E73ED"/>
    <w:rsid w:val="000F1BE7"/>
    <w:rsid w:val="000F2E48"/>
    <w:rsid w:val="000F645C"/>
    <w:rsid w:val="000F6F3A"/>
    <w:rsid w:val="000F7832"/>
    <w:rsid w:val="00100693"/>
    <w:rsid w:val="00101069"/>
    <w:rsid w:val="0010130E"/>
    <w:rsid w:val="00104C40"/>
    <w:rsid w:val="00107CC6"/>
    <w:rsid w:val="00117EEF"/>
    <w:rsid w:val="00121DE7"/>
    <w:rsid w:val="001224C9"/>
    <w:rsid w:val="00123930"/>
    <w:rsid w:val="00123E73"/>
    <w:rsid w:val="001250DE"/>
    <w:rsid w:val="0013089E"/>
    <w:rsid w:val="00130C58"/>
    <w:rsid w:val="00131F4D"/>
    <w:rsid w:val="00134FAA"/>
    <w:rsid w:val="00140B34"/>
    <w:rsid w:val="00145A11"/>
    <w:rsid w:val="001474C4"/>
    <w:rsid w:val="0015054A"/>
    <w:rsid w:val="00151F84"/>
    <w:rsid w:val="00157BE2"/>
    <w:rsid w:val="0016006A"/>
    <w:rsid w:val="00161132"/>
    <w:rsid w:val="001618BC"/>
    <w:rsid w:val="001632E1"/>
    <w:rsid w:val="00163B49"/>
    <w:rsid w:val="00164DD5"/>
    <w:rsid w:val="001651CB"/>
    <w:rsid w:val="00167944"/>
    <w:rsid w:val="00167BBD"/>
    <w:rsid w:val="0017194C"/>
    <w:rsid w:val="00172DB1"/>
    <w:rsid w:val="00174277"/>
    <w:rsid w:val="00176A68"/>
    <w:rsid w:val="0017759D"/>
    <w:rsid w:val="00183205"/>
    <w:rsid w:val="00190F1D"/>
    <w:rsid w:val="001928D4"/>
    <w:rsid w:val="001935B2"/>
    <w:rsid w:val="001A4A9A"/>
    <w:rsid w:val="001A5C21"/>
    <w:rsid w:val="001A72F2"/>
    <w:rsid w:val="001B00ED"/>
    <w:rsid w:val="001B3E99"/>
    <w:rsid w:val="001C048D"/>
    <w:rsid w:val="001C2515"/>
    <w:rsid w:val="001C313F"/>
    <w:rsid w:val="001C59A3"/>
    <w:rsid w:val="001D2C4B"/>
    <w:rsid w:val="001D46F0"/>
    <w:rsid w:val="001D48CC"/>
    <w:rsid w:val="001D4B76"/>
    <w:rsid w:val="001D4CFF"/>
    <w:rsid w:val="001D4D83"/>
    <w:rsid w:val="001E10AD"/>
    <w:rsid w:val="001E20FE"/>
    <w:rsid w:val="001E3C2A"/>
    <w:rsid w:val="001F4C0D"/>
    <w:rsid w:val="001F7B8E"/>
    <w:rsid w:val="0021144F"/>
    <w:rsid w:val="00211494"/>
    <w:rsid w:val="002125A0"/>
    <w:rsid w:val="00212BFE"/>
    <w:rsid w:val="00214B05"/>
    <w:rsid w:val="002172D4"/>
    <w:rsid w:val="00217667"/>
    <w:rsid w:val="00221D94"/>
    <w:rsid w:val="00221FAC"/>
    <w:rsid w:val="00222D13"/>
    <w:rsid w:val="00225FF2"/>
    <w:rsid w:val="0022632C"/>
    <w:rsid w:val="0023189D"/>
    <w:rsid w:val="00231BF0"/>
    <w:rsid w:val="00233631"/>
    <w:rsid w:val="00235055"/>
    <w:rsid w:val="00236B76"/>
    <w:rsid w:val="00236D8B"/>
    <w:rsid w:val="00240D9C"/>
    <w:rsid w:val="002471BF"/>
    <w:rsid w:val="002518F0"/>
    <w:rsid w:val="00251F0B"/>
    <w:rsid w:val="002547B4"/>
    <w:rsid w:val="00254B41"/>
    <w:rsid w:val="00255319"/>
    <w:rsid w:val="00256951"/>
    <w:rsid w:val="0025722A"/>
    <w:rsid w:val="0026115E"/>
    <w:rsid w:val="00263772"/>
    <w:rsid w:val="002660F4"/>
    <w:rsid w:val="00266128"/>
    <w:rsid w:val="0027277E"/>
    <w:rsid w:val="002732B5"/>
    <w:rsid w:val="00273EC9"/>
    <w:rsid w:val="00274946"/>
    <w:rsid w:val="00275300"/>
    <w:rsid w:val="00276C61"/>
    <w:rsid w:val="00277033"/>
    <w:rsid w:val="002815DB"/>
    <w:rsid w:val="00283867"/>
    <w:rsid w:val="00283DC0"/>
    <w:rsid w:val="002845A3"/>
    <w:rsid w:val="00286EC3"/>
    <w:rsid w:val="00293121"/>
    <w:rsid w:val="00293251"/>
    <w:rsid w:val="0029437E"/>
    <w:rsid w:val="002A00B8"/>
    <w:rsid w:val="002A33F4"/>
    <w:rsid w:val="002A34A3"/>
    <w:rsid w:val="002A3B80"/>
    <w:rsid w:val="002A52C0"/>
    <w:rsid w:val="002A5B95"/>
    <w:rsid w:val="002A5D01"/>
    <w:rsid w:val="002B2311"/>
    <w:rsid w:val="002C33D6"/>
    <w:rsid w:val="002C373A"/>
    <w:rsid w:val="002C7514"/>
    <w:rsid w:val="002D17DC"/>
    <w:rsid w:val="002D1D71"/>
    <w:rsid w:val="002E12AD"/>
    <w:rsid w:val="002E6780"/>
    <w:rsid w:val="002E680E"/>
    <w:rsid w:val="002E7C6E"/>
    <w:rsid w:val="002F0592"/>
    <w:rsid w:val="002F0E15"/>
    <w:rsid w:val="002F24C3"/>
    <w:rsid w:val="002F24D1"/>
    <w:rsid w:val="002F54EE"/>
    <w:rsid w:val="002F5C1C"/>
    <w:rsid w:val="00300016"/>
    <w:rsid w:val="00300B71"/>
    <w:rsid w:val="0030254B"/>
    <w:rsid w:val="00305ABB"/>
    <w:rsid w:val="00310173"/>
    <w:rsid w:val="0031262B"/>
    <w:rsid w:val="00314459"/>
    <w:rsid w:val="00314839"/>
    <w:rsid w:val="003151D1"/>
    <w:rsid w:val="00315FE6"/>
    <w:rsid w:val="00316C9C"/>
    <w:rsid w:val="00317230"/>
    <w:rsid w:val="00320364"/>
    <w:rsid w:val="00322BB5"/>
    <w:rsid w:val="00326CD5"/>
    <w:rsid w:val="00327979"/>
    <w:rsid w:val="00332AE8"/>
    <w:rsid w:val="0033315D"/>
    <w:rsid w:val="00333601"/>
    <w:rsid w:val="00335C5A"/>
    <w:rsid w:val="00336C8D"/>
    <w:rsid w:val="003371B0"/>
    <w:rsid w:val="00337D87"/>
    <w:rsid w:val="00340523"/>
    <w:rsid w:val="0035233F"/>
    <w:rsid w:val="00352A91"/>
    <w:rsid w:val="00352E02"/>
    <w:rsid w:val="0035418F"/>
    <w:rsid w:val="00356BE6"/>
    <w:rsid w:val="00357245"/>
    <w:rsid w:val="00362B8A"/>
    <w:rsid w:val="003657C8"/>
    <w:rsid w:val="00371876"/>
    <w:rsid w:val="003723F7"/>
    <w:rsid w:val="00385D10"/>
    <w:rsid w:val="00385E15"/>
    <w:rsid w:val="003879D1"/>
    <w:rsid w:val="00387A67"/>
    <w:rsid w:val="00392339"/>
    <w:rsid w:val="003958AF"/>
    <w:rsid w:val="00396E2E"/>
    <w:rsid w:val="00397561"/>
    <w:rsid w:val="00397DC0"/>
    <w:rsid w:val="003A2474"/>
    <w:rsid w:val="003A42F5"/>
    <w:rsid w:val="003A6EB5"/>
    <w:rsid w:val="003A7670"/>
    <w:rsid w:val="003B2A43"/>
    <w:rsid w:val="003B3265"/>
    <w:rsid w:val="003B3C0A"/>
    <w:rsid w:val="003B424A"/>
    <w:rsid w:val="003B557E"/>
    <w:rsid w:val="003B635D"/>
    <w:rsid w:val="003C0AC7"/>
    <w:rsid w:val="003C21B6"/>
    <w:rsid w:val="003C4353"/>
    <w:rsid w:val="003C5F0A"/>
    <w:rsid w:val="003D0244"/>
    <w:rsid w:val="003D2024"/>
    <w:rsid w:val="003D3FFB"/>
    <w:rsid w:val="003D49E5"/>
    <w:rsid w:val="003D5B15"/>
    <w:rsid w:val="003E21F1"/>
    <w:rsid w:val="003E4D7B"/>
    <w:rsid w:val="003E707F"/>
    <w:rsid w:val="003F0750"/>
    <w:rsid w:val="003F08EE"/>
    <w:rsid w:val="003F3F33"/>
    <w:rsid w:val="003F4894"/>
    <w:rsid w:val="003F670F"/>
    <w:rsid w:val="0040105B"/>
    <w:rsid w:val="0040347C"/>
    <w:rsid w:val="004041B3"/>
    <w:rsid w:val="004064F6"/>
    <w:rsid w:val="00406EDF"/>
    <w:rsid w:val="00407951"/>
    <w:rsid w:val="00420051"/>
    <w:rsid w:val="0042025B"/>
    <w:rsid w:val="00420DB8"/>
    <w:rsid w:val="00424D35"/>
    <w:rsid w:val="00427D65"/>
    <w:rsid w:val="00430AD1"/>
    <w:rsid w:val="004337CD"/>
    <w:rsid w:val="00436B9D"/>
    <w:rsid w:val="00437D39"/>
    <w:rsid w:val="0044130A"/>
    <w:rsid w:val="00441FF9"/>
    <w:rsid w:val="004427E9"/>
    <w:rsid w:val="004451BC"/>
    <w:rsid w:val="0044576E"/>
    <w:rsid w:val="004469E0"/>
    <w:rsid w:val="00447EAA"/>
    <w:rsid w:val="0045067D"/>
    <w:rsid w:val="004534D6"/>
    <w:rsid w:val="004538D7"/>
    <w:rsid w:val="00454279"/>
    <w:rsid w:val="004620AE"/>
    <w:rsid w:val="004642EE"/>
    <w:rsid w:val="004659E3"/>
    <w:rsid w:val="00465F2F"/>
    <w:rsid w:val="00466451"/>
    <w:rsid w:val="004677B3"/>
    <w:rsid w:val="0047045D"/>
    <w:rsid w:val="0047218E"/>
    <w:rsid w:val="004755BA"/>
    <w:rsid w:val="0047657D"/>
    <w:rsid w:val="00480D0E"/>
    <w:rsid w:val="0048447A"/>
    <w:rsid w:val="004856EC"/>
    <w:rsid w:val="00487237"/>
    <w:rsid w:val="0049289B"/>
    <w:rsid w:val="00494385"/>
    <w:rsid w:val="0049593B"/>
    <w:rsid w:val="004967D5"/>
    <w:rsid w:val="004A292D"/>
    <w:rsid w:val="004A52C2"/>
    <w:rsid w:val="004B1632"/>
    <w:rsid w:val="004B1E3C"/>
    <w:rsid w:val="004B2DB4"/>
    <w:rsid w:val="004B3A46"/>
    <w:rsid w:val="004B5B56"/>
    <w:rsid w:val="004B7CE0"/>
    <w:rsid w:val="004C0013"/>
    <w:rsid w:val="004C004C"/>
    <w:rsid w:val="004C0837"/>
    <w:rsid w:val="004C0DB3"/>
    <w:rsid w:val="004C1A90"/>
    <w:rsid w:val="004C3E64"/>
    <w:rsid w:val="004C6431"/>
    <w:rsid w:val="004C701B"/>
    <w:rsid w:val="004D32FD"/>
    <w:rsid w:val="004D3729"/>
    <w:rsid w:val="004D3824"/>
    <w:rsid w:val="004D4001"/>
    <w:rsid w:val="004D4440"/>
    <w:rsid w:val="004D5880"/>
    <w:rsid w:val="004D72AB"/>
    <w:rsid w:val="004E1198"/>
    <w:rsid w:val="004E2AA5"/>
    <w:rsid w:val="004E32F3"/>
    <w:rsid w:val="004E502F"/>
    <w:rsid w:val="004E561C"/>
    <w:rsid w:val="004E783C"/>
    <w:rsid w:val="004F7A1E"/>
    <w:rsid w:val="004F7A99"/>
    <w:rsid w:val="00504F1E"/>
    <w:rsid w:val="0050538C"/>
    <w:rsid w:val="00507FD0"/>
    <w:rsid w:val="005108A0"/>
    <w:rsid w:val="00511693"/>
    <w:rsid w:val="00511CC3"/>
    <w:rsid w:val="0051211E"/>
    <w:rsid w:val="005228FF"/>
    <w:rsid w:val="00526EE4"/>
    <w:rsid w:val="0053024B"/>
    <w:rsid w:val="00530561"/>
    <w:rsid w:val="00532B9F"/>
    <w:rsid w:val="00535CFA"/>
    <w:rsid w:val="00536BF2"/>
    <w:rsid w:val="00540A3F"/>
    <w:rsid w:val="00540B58"/>
    <w:rsid w:val="00544B8D"/>
    <w:rsid w:val="00546424"/>
    <w:rsid w:val="00546E5F"/>
    <w:rsid w:val="00550852"/>
    <w:rsid w:val="00550D10"/>
    <w:rsid w:val="00556DEE"/>
    <w:rsid w:val="005571F0"/>
    <w:rsid w:val="00566124"/>
    <w:rsid w:val="00572829"/>
    <w:rsid w:val="00573466"/>
    <w:rsid w:val="00577C03"/>
    <w:rsid w:val="0058137B"/>
    <w:rsid w:val="00583B9D"/>
    <w:rsid w:val="005867C8"/>
    <w:rsid w:val="005900B8"/>
    <w:rsid w:val="00590A6C"/>
    <w:rsid w:val="005937EB"/>
    <w:rsid w:val="00595FBA"/>
    <w:rsid w:val="005A31B4"/>
    <w:rsid w:val="005B0F29"/>
    <w:rsid w:val="005B3740"/>
    <w:rsid w:val="005B3AC1"/>
    <w:rsid w:val="005B3F4A"/>
    <w:rsid w:val="005B4594"/>
    <w:rsid w:val="005B57F7"/>
    <w:rsid w:val="005B6117"/>
    <w:rsid w:val="005B697B"/>
    <w:rsid w:val="005C0516"/>
    <w:rsid w:val="005C1E78"/>
    <w:rsid w:val="005C1FD6"/>
    <w:rsid w:val="005C52E8"/>
    <w:rsid w:val="005C6BF0"/>
    <w:rsid w:val="005D283B"/>
    <w:rsid w:val="005D58C6"/>
    <w:rsid w:val="005D67C5"/>
    <w:rsid w:val="005D6C8B"/>
    <w:rsid w:val="005E288E"/>
    <w:rsid w:val="005E683D"/>
    <w:rsid w:val="005F2CDE"/>
    <w:rsid w:val="005F479C"/>
    <w:rsid w:val="005F63FA"/>
    <w:rsid w:val="005F6415"/>
    <w:rsid w:val="005F655C"/>
    <w:rsid w:val="006003A1"/>
    <w:rsid w:val="006045F3"/>
    <w:rsid w:val="006054CB"/>
    <w:rsid w:val="006127F4"/>
    <w:rsid w:val="00613329"/>
    <w:rsid w:val="00613929"/>
    <w:rsid w:val="006159EC"/>
    <w:rsid w:val="006174F0"/>
    <w:rsid w:val="006206F3"/>
    <w:rsid w:val="00624E5F"/>
    <w:rsid w:val="00624FA1"/>
    <w:rsid w:val="00625829"/>
    <w:rsid w:val="00625ECA"/>
    <w:rsid w:val="00627BE9"/>
    <w:rsid w:val="00632902"/>
    <w:rsid w:val="00632F0D"/>
    <w:rsid w:val="006354C4"/>
    <w:rsid w:val="00640837"/>
    <w:rsid w:val="00644B63"/>
    <w:rsid w:val="00646FB9"/>
    <w:rsid w:val="00647A97"/>
    <w:rsid w:val="006550BD"/>
    <w:rsid w:val="0065538D"/>
    <w:rsid w:val="00656033"/>
    <w:rsid w:val="006566B6"/>
    <w:rsid w:val="00656BB4"/>
    <w:rsid w:val="00660C78"/>
    <w:rsid w:val="00661279"/>
    <w:rsid w:val="00661D6C"/>
    <w:rsid w:val="00666323"/>
    <w:rsid w:val="00671862"/>
    <w:rsid w:val="006728E3"/>
    <w:rsid w:val="00674A62"/>
    <w:rsid w:val="0067633B"/>
    <w:rsid w:val="00680484"/>
    <w:rsid w:val="00682E09"/>
    <w:rsid w:val="0068426C"/>
    <w:rsid w:val="006857B4"/>
    <w:rsid w:val="006868FD"/>
    <w:rsid w:val="00693984"/>
    <w:rsid w:val="006A6DD6"/>
    <w:rsid w:val="006B5C2E"/>
    <w:rsid w:val="006C1783"/>
    <w:rsid w:val="006C2F7C"/>
    <w:rsid w:val="006C3ABA"/>
    <w:rsid w:val="006C40FC"/>
    <w:rsid w:val="006C5AFC"/>
    <w:rsid w:val="006D3776"/>
    <w:rsid w:val="006D42C5"/>
    <w:rsid w:val="006D4935"/>
    <w:rsid w:val="006D5BFD"/>
    <w:rsid w:val="006D68E0"/>
    <w:rsid w:val="006D7939"/>
    <w:rsid w:val="006D7947"/>
    <w:rsid w:val="006E33EC"/>
    <w:rsid w:val="006E5CB6"/>
    <w:rsid w:val="006E68EF"/>
    <w:rsid w:val="006F24D4"/>
    <w:rsid w:val="006F3390"/>
    <w:rsid w:val="006F3762"/>
    <w:rsid w:val="006F43E5"/>
    <w:rsid w:val="00700BF0"/>
    <w:rsid w:val="00700C4E"/>
    <w:rsid w:val="007024C4"/>
    <w:rsid w:val="00703653"/>
    <w:rsid w:val="00703F01"/>
    <w:rsid w:val="00704BF8"/>
    <w:rsid w:val="0070511A"/>
    <w:rsid w:val="00705B4B"/>
    <w:rsid w:val="007101B3"/>
    <w:rsid w:val="00711CDC"/>
    <w:rsid w:val="00713CF7"/>
    <w:rsid w:val="00714CF4"/>
    <w:rsid w:val="0071568E"/>
    <w:rsid w:val="007258C1"/>
    <w:rsid w:val="00726111"/>
    <w:rsid w:val="0072675D"/>
    <w:rsid w:val="007319CD"/>
    <w:rsid w:val="00733FB3"/>
    <w:rsid w:val="0073591D"/>
    <w:rsid w:val="00736CF8"/>
    <w:rsid w:val="00740EFF"/>
    <w:rsid w:val="00743283"/>
    <w:rsid w:val="00744654"/>
    <w:rsid w:val="00746FC8"/>
    <w:rsid w:val="0074791D"/>
    <w:rsid w:val="00752065"/>
    <w:rsid w:val="00752983"/>
    <w:rsid w:val="00752B8D"/>
    <w:rsid w:val="0075419B"/>
    <w:rsid w:val="00757AE8"/>
    <w:rsid w:val="0076383A"/>
    <w:rsid w:val="00764406"/>
    <w:rsid w:val="00764E1B"/>
    <w:rsid w:val="00764E9A"/>
    <w:rsid w:val="00765575"/>
    <w:rsid w:val="00767083"/>
    <w:rsid w:val="00771762"/>
    <w:rsid w:val="00771C8E"/>
    <w:rsid w:val="0077394E"/>
    <w:rsid w:val="00773CED"/>
    <w:rsid w:val="007750B5"/>
    <w:rsid w:val="007774C0"/>
    <w:rsid w:val="00777C22"/>
    <w:rsid w:val="00777DF8"/>
    <w:rsid w:val="00785389"/>
    <w:rsid w:val="007860EB"/>
    <w:rsid w:val="007877F0"/>
    <w:rsid w:val="00787F0A"/>
    <w:rsid w:val="00791620"/>
    <w:rsid w:val="00792C59"/>
    <w:rsid w:val="00794019"/>
    <w:rsid w:val="007951C7"/>
    <w:rsid w:val="007A0F34"/>
    <w:rsid w:val="007B20D1"/>
    <w:rsid w:val="007B50B5"/>
    <w:rsid w:val="007B74C1"/>
    <w:rsid w:val="007C138A"/>
    <w:rsid w:val="007C3831"/>
    <w:rsid w:val="007C4C43"/>
    <w:rsid w:val="007C536F"/>
    <w:rsid w:val="007D34A6"/>
    <w:rsid w:val="007D4E03"/>
    <w:rsid w:val="007D5BBD"/>
    <w:rsid w:val="007E0187"/>
    <w:rsid w:val="007E103B"/>
    <w:rsid w:val="007E1258"/>
    <w:rsid w:val="007E4EE8"/>
    <w:rsid w:val="007E6165"/>
    <w:rsid w:val="007F4A65"/>
    <w:rsid w:val="007F70EC"/>
    <w:rsid w:val="007F7CD2"/>
    <w:rsid w:val="00806B47"/>
    <w:rsid w:val="008145D0"/>
    <w:rsid w:val="00814DB8"/>
    <w:rsid w:val="00815869"/>
    <w:rsid w:val="00815E54"/>
    <w:rsid w:val="0081610A"/>
    <w:rsid w:val="00816621"/>
    <w:rsid w:val="00821DCB"/>
    <w:rsid w:val="00824DDE"/>
    <w:rsid w:val="008264E3"/>
    <w:rsid w:val="00830D8A"/>
    <w:rsid w:val="00831BDC"/>
    <w:rsid w:val="008327AE"/>
    <w:rsid w:val="00833B04"/>
    <w:rsid w:val="008340BB"/>
    <w:rsid w:val="008379B3"/>
    <w:rsid w:val="00840393"/>
    <w:rsid w:val="008409EC"/>
    <w:rsid w:val="00845D71"/>
    <w:rsid w:val="008475CC"/>
    <w:rsid w:val="00847728"/>
    <w:rsid w:val="00856F74"/>
    <w:rsid w:val="00860702"/>
    <w:rsid w:val="00862A23"/>
    <w:rsid w:val="0086341C"/>
    <w:rsid w:val="008646D7"/>
    <w:rsid w:val="00865C8E"/>
    <w:rsid w:val="008708A6"/>
    <w:rsid w:val="0087130D"/>
    <w:rsid w:val="00871B95"/>
    <w:rsid w:val="00872AE1"/>
    <w:rsid w:val="00874E4D"/>
    <w:rsid w:val="00875376"/>
    <w:rsid w:val="0087644F"/>
    <w:rsid w:val="008764B0"/>
    <w:rsid w:val="00877133"/>
    <w:rsid w:val="00877244"/>
    <w:rsid w:val="00880FDC"/>
    <w:rsid w:val="0088169F"/>
    <w:rsid w:val="00890170"/>
    <w:rsid w:val="00892675"/>
    <w:rsid w:val="00894FBB"/>
    <w:rsid w:val="00896D30"/>
    <w:rsid w:val="00897D1B"/>
    <w:rsid w:val="008A0C24"/>
    <w:rsid w:val="008A30CD"/>
    <w:rsid w:val="008A3756"/>
    <w:rsid w:val="008A4A9E"/>
    <w:rsid w:val="008A5CD2"/>
    <w:rsid w:val="008A608E"/>
    <w:rsid w:val="008A60C3"/>
    <w:rsid w:val="008B22CB"/>
    <w:rsid w:val="008B2D57"/>
    <w:rsid w:val="008B2F54"/>
    <w:rsid w:val="008C2075"/>
    <w:rsid w:val="008C3B1C"/>
    <w:rsid w:val="008C3D10"/>
    <w:rsid w:val="008C4293"/>
    <w:rsid w:val="008E268F"/>
    <w:rsid w:val="008E3233"/>
    <w:rsid w:val="008E4378"/>
    <w:rsid w:val="008E44E5"/>
    <w:rsid w:val="008E4CFE"/>
    <w:rsid w:val="008E5638"/>
    <w:rsid w:val="008E7578"/>
    <w:rsid w:val="008E75E5"/>
    <w:rsid w:val="008F056F"/>
    <w:rsid w:val="008F2511"/>
    <w:rsid w:val="008F2752"/>
    <w:rsid w:val="008F2D9C"/>
    <w:rsid w:val="008F48BE"/>
    <w:rsid w:val="009056CE"/>
    <w:rsid w:val="00907560"/>
    <w:rsid w:val="00911E1D"/>
    <w:rsid w:val="0091420C"/>
    <w:rsid w:val="00916914"/>
    <w:rsid w:val="009174FE"/>
    <w:rsid w:val="0092737B"/>
    <w:rsid w:val="0092798B"/>
    <w:rsid w:val="00934EB2"/>
    <w:rsid w:val="00940852"/>
    <w:rsid w:val="00944D94"/>
    <w:rsid w:val="00946360"/>
    <w:rsid w:val="00946E48"/>
    <w:rsid w:val="0095233E"/>
    <w:rsid w:val="00955AEC"/>
    <w:rsid w:val="009576DC"/>
    <w:rsid w:val="00960E23"/>
    <w:rsid w:val="00961126"/>
    <w:rsid w:val="00962BBC"/>
    <w:rsid w:val="0096428B"/>
    <w:rsid w:val="00964550"/>
    <w:rsid w:val="0097177D"/>
    <w:rsid w:val="00973301"/>
    <w:rsid w:val="00973B39"/>
    <w:rsid w:val="0097419D"/>
    <w:rsid w:val="00974DE3"/>
    <w:rsid w:val="00981247"/>
    <w:rsid w:val="00981909"/>
    <w:rsid w:val="00982085"/>
    <w:rsid w:val="00982C37"/>
    <w:rsid w:val="00991C0C"/>
    <w:rsid w:val="0099290E"/>
    <w:rsid w:val="00993813"/>
    <w:rsid w:val="009A0664"/>
    <w:rsid w:val="009A1532"/>
    <w:rsid w:val="009A3B5F"/>
    <w:rsid w:val="009A6F39"/>
    <w:rsid w:val="009B1120"/>
    <w:rsid w:val="009B5592"/>
    <w:rsid w:val="009B673B"/>
    <w:rsid w:val="009C1339"/>
    <w:rsid w:val="009C6ED0"/>
    <w:rsid w:val="009D123C"/>
    <w:rsid w:val="009D285D"/>
    <w:rsid w:val="009E7E3A"/>
    <w:rsid w:val="009F2BC6"/>
    <w:rsid w:val="009F49BA"/>
    <w:rsid w:val="009F64E5"/>
    <w:rsid w:val="00A00C3F"/>
    <w:rsid w:val="00A02C7A"/>
    <w:rsid w:val="00A0346E"/>
    <w:rsid w:val="00A06AA6"/>
    <w:rsid w:val="00A07F11"/>
    <w:rsid w:val="00A10FF8"/>
    <w:rsid w:val="00A1369E"/>
    <w:rsid w:val="00A1420E"/>
    <w:rsid w:val="00A144A6"/>
    <w:rsid w:val="00A24112"/>
    <w:rsid w:val="00A27233"/>
    <w:rsid w:val="00A31419"/>
    <w:rsid w:val="00A361AD"/>
    <w:rsid w:val="00A370BA"/>
    <w:rsid w:val="00A37B91"/>
    <w:rsid w:val="00A37C11"/>
    <w:rsid w:val="00A4125A"/>
    <w:rsid w:val="00A428AD"/>
    <w:rsid w:val="00A42CCD"/>
    <w:rsid w:val="00A4516E"/>
    <w:rsid w:val="00A46BED"/>
    <w:rsid w:val="00A5136B"/>
    <w:rsid w:val="00A51968"/>
    <w:rsid w:val="00A51E3A"/>
    <w:rsid w:val="00A52C1D"/>
    <w:rsid w:val="00A552E2"/>
    <w:rsid w:val="00A57A32"/>
    <w:rsid w:val="00A60728"/>
    <w:rsid w:val="00A61E19"/>
    <w:rsid w:val="00A63DA9"/>
    <w:rsid w:val="00A63DF2"/>
    <w:rsid w:val="00A64637"/>
    <w:rsid w:val="00A65238"/>
    <w:rsid w:val="00A656B2"/>
    <w:rsid w:val="00A72FD0"/>
    <w:rsid w:val="00A737AF"/>
    <w:rsid w:val="00A73947"/>
    <w:rsid w:val="00A73D1B"/>
    <w:rsid w:val="00A77363"/>
    <w:rsid w:val="00A77DAA"/>
    <w:rsid w:val="00A8407A"/>
    <w:rsid w:val="00A84D2B"/>
    <w:rsid w:val="00A85798"/>
    <w:rsid w:val="00A8696D"/>
    <w:rsid w:val="00A93F11"/>
    <w:rsid w:val="00A95E10"/>
    <w:rsid w:val="00AA066C"/>
    <w:rsid w:val="00AA1F9E"/>
    <w:rsid w:val="00AA20B3"/>
    <w:rsid w:val="00AA2DC8"/>
    <w:rsid w:val="00AA3DC0"/>
    <w:rsid w:val="00AA44BA"/>
    <w:rsid w:val="00AA5921"/>
    <w:rsid w:val="00AA59A2"/>
    <w:rsid w:val="00AA6C35"/>
    <w:rsid w:val="00AA733C"/>
    <w:rsid w:val="00AA7742"/>
    <w:rsid w:val="00AB084B"/>
    <w:rsid w:val="00AB0F69"/>
    <w:rsid w:val="00AB1D48"/>
    <w:rsid w:val="00AB1E69"/>
    <w:rsid w:val="00AB20A2"/>
    <w:rsid w:val="00AB430E"/>
    <w:rsid w:val="00AB5C5A"/>
    <w:rsid w:val="00AB7002"/>
    <w:rsid w:val="00AC064C"/>
    <w:rsid w:val="00AC0C48"/>
    <w:rsid w:val="00AC3405"/>
    <w:rsid w:val="00AC5F1D"/>
    <w:rsid w:val="00AC7D41"/>
    <w:rsid w:val="00AC7E75"/>
    <w:rsid w:val="00AD2415"/>
    <w:rsid w:val="00AD6CFF"/>
    <w:rsid w:val="00AD6FCE"/>
    <w:rsid w:val="00AE3ADF"/>
    <w:rsid w:val="00AE7A0B"/>
    <w:rsid w:val="00AF0993"/>
    <w:rsid w:val="00AF0DEF"/>
    <w:rsid w:val="00AF2070"/>
    <w:rsid w:val="00AF236B"/>
    <w:rsid w:val="00AF5CD6"/>
    <w:rsid w:val="00B00E91"/>
    <w:rsid w:val="00B02E99"/>
    <w:rsid w:val="00B044F0"/>
    <w:rsid w:val="00B117C9"/>
    <w:rsid w:val="00B14A19"/>
    <w:rsid w:val="00B210DD"/>
    <w:rsid w:val="00B22A10"/>
    <w:rsid w:val="00B22FBC"/>
    <w:rsid w:val="00B248E6"/>
    <w:rsid w:val="00B257AF"/>
    <w:rsid w:val="00B35518"/>
    <w:rsid w:val="00B36B96"/>
    <w:rsid w:val="00B36F88"/>
    <w:rsid w:val="00B37927"/>
    <w:rsid w:val="00B402BC"/>
    <w:rsid w:val="00B41396"/>
    <w:rsid w:val="00B4653D"/>
    <w:rsid w:val="00B46ED8"/>
    <w:rsid w:val="00B5044A"/>
    <w:rsid w:val="00B52FBE"/>
    <w:rsid w:val="00B56B92"/>
    <w:rsid w:val="00B637AF"/>
    <w:rsid w:val="00B6426F"/>
    <w:rsid w:val="00B7085E"/>
    <w:rsid w:val="00B70965"/>
    <w:rsid w:val="00B71543"/>
    <w:rsid w:val="00B726AC"/>
    <w:rsid w:val="00B77FD4"/>
    <w:rsid w:val="00B81E96"/>
    <w:rsid w:val="00B84480"/>
    <w:rsid w:val="00B8524E"/>
    <w:rsid w:val="00B87EB7"/>
    <w:rsid w:val="00B91DBD"/>
    <w:rsid w:val="00B9454B"/>
    <w:rsid w:val="00B9464F"/>
    <w:rsid w:val="00BA14B6"/>
    <w:rsid w:val="00BA1AF8"/>
    <w:rsid w:val="00BA4A3A"/>
    <w:rsid w:val="00BA4CEA"/>
    <w:rsid w:val="00BB3101"/>
    <w:rsid w:val="00BB46A9"/>
    <w:rsid w:val="00BB64C9"/>
    <w:rsid w:val="00BC28B3"/>
    <w:rsid w:val="00BD43BB"/>
    <w:rsid w:val="00BD76C3"/>
    <w:rsid w:val="00BE7A39"/>
    <w:rsid w:val="00BF0B98"/>
    <w:rsid w:val="00BF2C30"/>
    <w:rsid w:val="00BF395A"/>
    <w:rsid w:val="00BF4AEA"/>
    <w:rsid w:val="00BF5957"/>
    <w:rsid w:val="00C018AD"/>
    <w:rsid w:val="00C023FD"/>
    <w:rsid w:val="00C04F4A"/>
    <w:rsid w:val="00C05A2A"/>
    <w:rsid w:val="00C062E5"/>
    <w:rsid w:val="00C06F97"/>
    <w:rsid w:val="00C107B2"/>
    <w:rsid w:val="00C155E3"/>
    <w:rsid w:val="00C16A47"/>
    <w:rsid w:val="00C2638E"/>
    <w:rsid w:val="00C27588"/>
    <w:rsid w:val="00C279E7"/>
    <w:rsid w:val="00C3015D"/>
    <w:rsid w:val="00C31469"/>
    <w:rsid w:val="00C31E10"/>
    <w:rsid w:val="00C32933"/>
    <w:rsid w:val="00C32CF0"/>
    <w:rsid w:val="00C32EB0"/>
    <w:rsid w:val="00C40DA6"/>
    <w:rsid w:val="00C469B8"/>
    <w:rsid w:val="00C47084"/>
    <w:rsid w:val="00C50E5C"/>
    <w:rsid w:val="00C5322C"/>
    <w:rsid w:val="00C53F02"/>
    <w:rsid w:val="00C563BB"/>
    <w:rsid w:val="00C61652"/>
    <w:rsid w:val="00C62FAE"/>
    <w:rsid w:val="00C67398"/>
    <w:rsid w:val="00C70A45"/>
    <w:rsid w:val="00C71D1B"/>
    <w:rsid w:val="00C7383B"/>
    <w:rsid w:val="00C74523"/>
    <w:rsid w:val="00C74C79"/>
    <w:rsid w:val="00C81437"/>
    <w:rsid w:val="00C81806"/>
    <w:rsid w:val="00C83317"/>
    <w:rsid w:val="00C8579E"/>
    <w:rsid w:val="00C86FBD"/>
    <w:rsid w:val="00C90BF2"/>
    <w:rsid w:val="00C90C40"/>
    <w:rsid w:val="00C91F26"/>
    <w:rsid w:val="00C926DA"/>
    <w:rsid w:val="00C94C77"/>
    <w:rsid w:val="00C94FBA"/>
    <w:rsid w:val="00C964A6"/>
    <w:rsid w:val="00C9687D"/>
    <w:rsid w:val="00CA07DF"/>
    <w:rsid w:val="00CA1198"/>
    <w:rsid w:val="00CA5199"/>
    <w:rsid w:val="00CA62CD"/>
    <w:rsid w:val="00CB0285"/>
    <w:rsid w:val="00CB3575"/>
    <w:rsid w:val="00CB5C35"/>
    <w:rsid w:val="00CB60CD"/>
    <w:rsid w:val="00CB7BA5"/>
    <w:rsid w:val="00CC03DB"/>
    <w:rsid w:val="00CC5129"/>
    <w:rsid w:val="00CD30F3"/>
    <w:rsid w:val="00CD3362"/>
    <w:rsid w:val="00CD600C"/>
    <w:rsid w:val="00CE6D81"/>
    <w:rsid w:val="00CE776D"/>
    <w:rsid w:val="00CF25CB"/>
    <w:rsid w:val="00CF2E52"/>
    <w:rsid w:val="00D02492"/>
    <w:rsid w:val="00D10317"/>
    <w:rsid w:val="00D1272A"/>
    <w:rsid w:val="00D15780"/>
    <w:rsid w:val="00D261D7"/>
    <w:rsid w:val="00D2636F"/>
    <w:rsid w:val="00D323B3"/>
    <w:rsid w:val="00D43A8A"/>
    <w:rsid w:val="00D43C1D"/>
    <w:rsid w:val="00D43F37"/>
    <w:rsid w:val="00D44274"/>
    <w:rsid w:val="00D50C51"/>
    <w:rsid w:val="00D60317"/>
    <w:rsid w:val="00D63D7F"/>
    <w:rsid w:val="00D63FC1"/>
    <w:rsid w:val="00D670A1"/>
    <w:rsid w:val="00D671EC"/>
    <w:rsid w:val="00D71C5A"/>
    <w:rsid w:val="00D7207E"/>
    <w:rsid w:val="00D73809"/>
    <w:rsid w:val="00D739D1"/>
    <w:rsid w:val="00D74134"/>
    <w:rsid w:val="00D74905"/>
    <w:rsid w:val="00D756B5"/>
    <w:rsid w:val="00D852C6"/>
    <w:rsid w:val="00D858E4"/>
    <w:rsid w:val="00D931B4"/>
    <w:rsid w:val="00D950C5"/>
    <w:rsid w:val="00D9630A"/>
    <w:rsid w:val="00D97012"/>
    <w:rsid w:val="00DA549F"/>
    <w:rsid w:val="00DB34DB"/>
    <w:rsid w:val="00DB39BC"/>
    <w:rsid w:val="00DC0D3F"/>
    <w:rsid w:val="00DC0F1A"/>
    <w:rsid w:val="00DC2A60"/>
    <w:rsid w:val="00DC2CAB"/>
    <w:rsid w:val="00DC634C"/>
    <w:rsid w:val="00DC672F"/>
    <w:rsid w:val="00DD0360"/>
    <w:rsid w:val="00DD2D91"/>
    <w:rsid w:val="00DD62D4"/>
    <w:rsid w:val="00DE29BD"/>
    <w:rsid w:val="00DE478C"/>
    <w:rsid w:val="00DE4DF9"/>
    <w:rsid w:val="00DE5C1A"/>
    <w:rsid w:val="00DE5CDC"/>
    <w:rsid w:val="00DE6073"/>
    <w:rsid w:val="00DF1DF6"/>
    <w:rsid w:val="00DF23C2"/>
    <w:rsid w:val="00DF311F"/>
    <w:rsid w:val="00E040DF"/>
    <w:rsid w:val="00E07A1C"/>
    <w:rsid w:val="00E1609C"/>
    <w:rsid w:val="00E1661F"/>
    <w:rsid w:val="00E172CA"/>
    <w:rsid w:val="00E17507"/>
    <w:rsid w:val="00E17E02"/>
    <w:rsid w:val="00E206D3"/>
    <w:rsid w:val="00E25299"/>
    <w:rsid w:val="00E257EE"/>
    <w:rsid w:val="00E25DE1"/>
    <w:rsid w:val="00E26E4E"/>
    <w:rsid w:val="00E300DB"/>
    <w:rsid w:val="00E30337"/>
    <w:rsid w:val="00E30668"/>
    <w:rsid w:val="00E30F4E"/>
    <w:rsid w:val="00E32774"/>
    <w:rsid w:val="00E40269"/>
    <w:rsid w:val="00E46948"/>
    <w:rsid w:val="00E4739D"/>
    <w:rsid w:val="00E47A9B"/>
    <w:rsid w:val="00E523BA"/>
    <w:rsid w:val="00E5519B"/>
    <w:rsid w:val="00E55C91"/>
    <w:rsid w:val="00E62A82"/>
    <w:rsid w:val="00E6412A"/>
    <w:rsid w:val="00E64635"/>
    <w:rsid w:val="00E64C1B"/>
    <w:rsid w:val="00E7429D"/>
    <w:rsid w:val="00E74C47"/>
    <w:rsid w:val="00E7518C"/>
    <w:rsid w:val="00E757F7"/>
    <w:rsid w:val="00E76BFB"/>
    <w:rsid w:val="00E8100C"/>
    <w:rsid w:val="00E81588"/>
    <w:rsid w:val="00E81C78"/>
    <w:rsid w:val="00E8416A"/>
    <w:rsid w:val="00E84488"/>
    <w:rsid w:val="00E846F9"/>
    <w:rsid w:val="00E85374"/>
    <w:rsid w:val="00E92ADD"/>
    <w:rsid w:val="00E95A57"/>
    <w:rsid w:val="00EA327F"/>
    <w:rsid w:val="00EB1F0E"/>
    <w:rsid w:val="00EB20FE"/>
    <w:rsid w:val="00EB4473"/>
    <w:rsid w:val="00EB54ED"/>
    <w:rsid w:val="00EB5830"/>
    <w:rsid w:val="00EB5EAD"/>
    <w:rsid w:val="00EB7021"/>
    <w:rsid w:val="00EC119F"/>
    <w:rsid w:val="00EC1791"/>
    <w:rsid w:val="00EC1A41"/>
    <w:rsid w:val="00EC215E"/>
    <w:rsid w:val="00EC27A2"/>
    <w:rsid w:val="00EC406A"/>
    <w:rsid w:val="00EC638F"/>
    <w:rsid w:val="00EC68F6"/>
    <w:rsid w:val="00EC6E92"/>
    <w:rsid w:val="00ED7BFB"/>
    <w:rsid w:val="00EE087E"/>
    <w:rsid w:val="00EE0CF4"/>
    <w:rsid w:val="00EE1F27"/>
    <w:rsid w:val="00EE52B8"/>
    <w:rsid w:val="00EF0E93"/>
    <w:rsid w:val="00EF5363"/>
    <w:rsid w:val="00EF6AC5"/>
    <w:rsid w:val="00F00283"/>
    <w:rsid w:val="00F0039D"/>
    <w:rsid w:val="00F04325"/>
    <w:rsid w:val="00F051AC"/>
    <w:rsid w:val="00F05E4B"/>
    <w:rsid w:val="00F11D3E"/>
    <w:rsid w:val="00F12C78"/>
    <w:rsid w:val="00F13BC9"/>
    <w:rsid w:val="00F1544F"/>
    <w:rsid w:val="00F23993"/>
    <w:rsid w:val="00F26A5D"/>
    <w:rsid w:val="00F27E76"/>
    <w:rsid w:val="00F303DB"/>
    <w:rsid w:val="00F34FCE"/>
    <w:rsid w:val="00F40219"/>
    <w:rsid w:val="00F41C6D"/>
    <w:rsid w:val="00F425FA"/>
    <w:rsid w:val="00F42E63"/>
    <w:rsid w:val="00F434B5"/>
    <w:rsid w:val="00F54039"/>
    <w:rsid w:val="00F54554"/>
    <w:rsid w:val="00F63B3B"/>
    <w:rsid w:val="00F6705C"/>
    <w:rsid w:val="00F706DF"/>
    <w:rsid w:val="00F71C45"/>
    <w:rsid w:val="00F7456B"/>
    <w:rsid w:val="00F77D2D"/>
    <w:rsid w:val="00F810F1"/>
    <w:rsid w:val="00F838CC"/>
    <w:rsid w:val="00F84132"/>
    <w:rsid w:val="00F841B6"/>
    <w:rsid w:val="00F846C6"/>
    <w:rsid w:val="00F87D90"/>
    <w:rsid w:val="00F90FC1"/>
    <w:rsid w:val="00F92715"/>
    <w:rsid w:val="00F94EE0"/>
    <w:rsid w:val="00F95C34"/>
    <w:rsid w:val="00F96581"/>
    <w:rsid w:val="00F96FCF"/>
    <w:rsid w:val="00FA0436"/>
    <w:rsid w:val="00FA0493"/>
    <w:rsid w:val="00FA2750"/>
    <w:rsid w:val="00FA4133"/>
    <w:rsid w:val="00FA7508"/>
    <w:rsid w:val="00FA7A72"/>
    <w:rsid w:val="00FB1098"/>
    <w:rsid w:val="00FB1362"/>
    <w:rsid w:val="00FB3C6A"/>
    <w:rsid w:val="00FB4CD6"/>
    <w:rsid w:val="00FB73B6"/>
    <w:rsid w:val="00FC2C1B"/>
    <w:rsid w:val="00FC381D"/>
    <w:rsid w:val="00FC760F"/>
    <w:rsid w:val="00FD6C1D"/>
    <w:rsid w:val="00FE266E"/>
    <w:rsid w:val="00FF5473"/>
    <w:rsid w:val="00FF64BC"/>
    <w:rsid w:val="00FF6E09"/>
    <w:rsid w:val="00FF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FBE"/>
    <w:rPr>
      <w:sz w:val="24"/>
      <w:szCs w:val="24"/>
    </w:rPr>
  </w:style>
  <w:style w:type="paragraph" w:styleId="1">
    <w:name w:val="heading 1"/>
    <w:basedOn w:val="a"/>
    <w:next w:val="a0"/>
    <w:link w:val="10"/>
    <w:qFormat/>
    <w:rsid w:val="00020A07"/>
    <w:pPr>
      <w:keepNext/>
      <w:numPr>
        <w:numId w:val="7"/>
      </w:numPr>
      <w:suppressAutoHyphens/>
      <w:spacing w:before="240" w:after="120"/>
      <w:outlineLvl w:val="0"/>
    </w:pPr>
    <w:rPr>
      <w:rFonts w:ascii="Liberation Sans" w:eastAsia="Microsoft YaHei" w:hAnsi="Liberation Sans" w:cs="Mangal"/>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B52FBE"/>
    <w:pPr>
      <w:overflowPunct w:val="0"/>
      <w:autoSpaceDE w:val="0"/>
      <w:autoSpaceDN w:val="0"/>
      <w:adjustRightInd w:val="0"/>
      <w:jc w:val="both"/>
      <w:textAlignment w:val="baseline"/>
    </w:pPr>
    <w:rPr>
      <w:sz w:val="28"/>
      <w:szCs w:val="20"/>
    </w:rPr>
  </w:style>
  <w:style w:type="paragraph" w:customStyle="1" w:styleId="ConsPlusNormal">
    <w:name w:val="ConsPlusNormal"/>
    <w:rsid w:val="00B52FBE"/>
    <w:pPr>
      <w:autoSpaceDE w:val="0"/>
      <w:autoSpaceDN w:val="0"/>
      <w:adjustRightInd w:val="0"/>
      <w:ind w:firstLine="720"/>
    </w:pPr>
    <w:rPr>
      <w:rFonts w:ascii="Arial" w:hAnsi="Arial" w:cs="Arial"/>
    </w:rPr>
  </w:style>
  <w:style w:type="paragraph" w:styleId="a4">
    <w:name w:val="Title"/>
    <w:basedOn w:val="a"/>
    <w:link w:val="a5"/>
    <w:qFormat/>
    <w:rsid w:val="00B52FBE"/>
    <w:pPr>
      <w:widowControl w:val="0"/>
      <w:jc w:val="center"/>
    </w:pPr>
    <w:rPr>
      <w:b/>
      <w:sz w:val="28"/>
      <w:szCs w:val="20"/>
    </w:rPr>
  </w:style>
  <w:style w:type="character" w:customStyle="1" w:styleId="a5">
    <w:name w:val="Название Знак"/>
    <w:link w:val="a4"/>
    <w:rsid w:val="00B52FBE"/>
    <w:rPr>
      <w:b/>
      <w:sz w:val="28"/>
      <w:lang w:val="ru-RU" w:eastAsia="ru-RU" w:bidi="ar-SA"/>
    </w:rPr>
  </w:style>
  <w:style w:type="paragraph" w:customStyle="1" w:styleId="ConsPlusNonformat">
    <w:name w:val="ConsPlusNonformat"/>
    <w:link w:val="ConsPlusNonformat0"/>
    <w:rsid w:val="00B52FBE"/>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B52FBE"/>
    <w:rPr>
      <w:rFonts w:ascii="Courier New" w:hAnsi="Courier New" w:cs="Courier New"/>
      <w:lang w:val="ru-RU" w:eastAsia="ru-RU" w:bidi="ar-SA"/>
    </w:rPr>
  </w:style>
  <w:style w:type="paragraph" w:customStyle="1" w:styleId="right">
    <w:name w:val="right"/>
    <w:basedOn w:val="a"/>
    <w:rsid w:val="00B52FBE"/>
    <w:pPr>
      <w:spacing w:before="64" w:after="64"/>
      <w:jc w:val="right"/>
    </w:pPr>
    <w:rPr>
      <w:rFonts w:ascii="Verdana" w:hAnsi="Verdana"/>
      <w:sz w:val="20"/>
      <w:szCs w:val="20"/>
    </w:rPr>
  </w:style>
  <w:style w:type="paragraph" w:customStyle="1" w:styleId="P10">
    <w:name w:val="P10"/>
    <w:basedOn w:val="a"/>
    <w:hidden/>
    <w:rsid w:val="00B52FBE"/>
    <w:pPr>
      <w:autoSpaceDE w:val="0"/>
      <w:autoSpaceDN w:val="0"/>
      <w:adjustRightInd w:val="0"/>
      <w:ind w:right="-239"/>
      <w:jc w:val="center"/>
    </w:pPr>
    <w:rPr>
      <w:rFonts w:eastAsia="Arial" w:cs="Arial"/>
      <w:b/>
      <w:sz w:val="28"/>
      <w:szCs w:val="20"/>
    </w:rPr>
  </w:style>
  <w:style w:type="character" w:styleId="a6">
    <w:name w:val="annotation reference"/>
    <w:semiHidden/>
    <w:unhideWhenUsed/>
    <w:rsid w:val="00511CC3"/>
    <w:rPr>
      <w:sz w:val="16"/>
      <w:szCs w:val="16"/>
    </w:rPr>
  </w:style>
  <w:style w:type="paragraph" w:styleId="a7">
    <w:name w:val="Normal (Web)"/>
    <w:basedOn w:val="a"/>
    <w:rsid w:val="004659E3"/>
    <w:pPr>
      <w:spacing w:before="100" w:beforeAutospacing="1" w:after="100" w:afterAutospacing="1"/>
    </w:pPr>
  </w:style>
  <w:style w:type="paragraph" w:styleId="a8">
    <w:name w:val="header"/>
    <w:basedOn w:val="a"/>
    <w:link w:val="a9"/>
    <w:rsid w:val="00814DB8"/>
    <w:pPr>
      <w:tabs>
        <w:tab w:val="center" w:pos="4677"/>
        <w:tab w:val="right" w:pos="9355"/>
      </w:tabs>
    </w:pPr>
  </w:style>
  <w:style w:type="character" w:customStyle="1" w:styleId="a9">
    <w:name w:val="Верхний колонтитул Знак"/>
    <w:link w:val="a8"/>
    <w:rsid w:val="00814DB8"/>
    <w:rPr>
      <w:sz w:val="24"/>
      <w:szCs w:val="24"/>
    </w:rPr>
  </w:style>
  <w:style w:type="paragraph" w:styleId="aa">
    <w:name w:val="footer"/>
    <w:basedOn w:val="a"/>
    <w:link w:val="ab"/>
    <w:rsid w:val="00814DB8"/>
    <w:pPr>
      <w:tabs>
        <w:tab w:val="center" w:pos="4677"/>
        <w:tab w:val="right" w:pos="9355"/>
      </w:tabs>
    </w:pPr>
  </w:style>
  <w:style w:type="character" w:customStyle="1" w:styleId="ab">
    <w:name w:val="Нижний колонтитул Знак"/>
    <w:link w:val="aa"/>
    <w:rsid w:val="00814DB8"/>
    <w:rPr>
      <w:sz w:val="24"/>
      <w:szCs w:val="24"/>
    </w:rPr>
  </w:style>
  <w:style w:type="paragraph" w:customStyle="1" w:styleId="Default">
    <w:name w:val="Default"/>
    <w:rsid w:val="00172DB1"/>
    <w:pPr>
      <w:autoSpaceDE w:val="0"/>
      <w:autoSpaceDN w:val="0"/>
      <w:adjustRightInd w:val="0"/>
    </w:pPr>
    <w:rPr>
      <w:color w:val="000000"/>
      <w:sz w:val="24"/>
      <w:szCs w:val="24"/>
    </w:rPr>
  </w:style>
  <w:style w:type="character" w:customStyle="1" w:styleId="apple-style-span">
    <w:name w:val="apple-style-span"/>
    <w:basedOn w:val="a1"/>
    <w:rsid w:val="001E20FE"/>
  </w:style>
  <w:style w:type="character" w:customStyle="1" w:styleId="apple-converted-space">
    <w:name w:val="apple-converted-space"/>
    <w:basedOn w:val="a1"/>
    <w:rsid w:val="001E20FE"/>
  </w:style>
  <w:style w:type="table" w:styleId="ac">
    <w:name w:val="Table Grid"/>
    <w:basedOn w:val="a2"/>
    <w:rsid w:val="008B2D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1"/>
    <w:rsid w:val="00D50C51"/>
    <w:rPr>
      <w:color w:val="0000FF"/>
      <w:u w:val="single"/>
    </w:rPr>
  </w:style>
  <w:style w:type="paragraph" w:styleId="3">
    <w:name w:val="Body Text Indent 3"/>
    <w:basedOn w:val="a"/>
    <w:link w:val="30"/>
    <w:rsid w:val="00C964A6"/>
    <w:pPr>
      <w:spacing w:after="120"/>
      <w:ind w:left="283"/>
    </w:pPr>
    <w:rPr>
      <w:sz w:val="16"/>
      <w:szCs w:val="16"/>
    </w:rPr>
  </w:style>
  <w:style w:type="character" w:customStyle="1" w:styleId="30">
    <w:name w:val="Основной текст с отступом 3 Знак"/>
    <w:basedOn w:val="a1"/>
    <w:link w:val="3"/>
    <w:rsid w:val="00C964A6"/>
    <w:rPr>
      <w:sz w:val="16"/>
      <w:szCs w:val="16"/>
    </w:rPr>
  </w:style>
  <w:style w:type="character" w:customStyle="1" w:styleId="10">
    <w:name w:val="Заголовок 1 Знак"/>
    <w:basedOn w:val="a1"/>
    <w:link w:val="1"/>
    <w:rsid w:val="00020A07"/>
    <w:rPr>
      <w:rFonts w:ascii="Liberation Sans" w:eastAsia="Microsoft YaHei" w:hAnsi="Liberation Sans" w:cs="Mangal"/>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61768">
      <w:bodyDiv w:val="1"/>
      <w:marLeft w:val="0"/>
      <w:marRight w:val="0"/>
      <w:marTop w:val="0"/>
      <w:marBottom w:val="0"/>
      <w:divBdr>
        <w:top w:val="none" w:sz="0" w:space="0" w:color="auto"/>
        <w:left w:val="none" w:sz="0" w:space="0" w:color="auto"/>
        <w:bottom w:val="none" w:sz="0" w:space="0" w:color="auto"/>
        <w:right w:val="none" w:sz="0" w:space="0" w:color="auto"/>
      </w:divBdr>
    </w:div>
    <w:div w:id="214007237">
      <w:bodyDiv w:val="1"/>
      <w:marLeft w:val="0"/>
      <w:marRight w:val="0"/>
      <w:marTop w:val="0"/>
      <w:marBottom w:val="0"/>
      <w:divBdr>
        <w:top w:val="none" w:sz="0" w:space="0" w:color="auto"/>
        <w:left w:val="none" w:sz="0" w:space="0" w:color="auto"/>
        <w:bottom w:val="none" w:sz="0" w:space="0" w:color="auto"/>
        <w:right w:val="none" w:sz="0" w:space="0" w:color="auto"/>
      </w:divBdr>
    </w:div>
    <w:div w:id="272631993">
      <w:bodyDiv w:val="1"/>
      <w:marLeft w:val="0"/>
      <w:marRight w:val="0"/>
      <w:marTop w:val="0"/>
      <w:marBottom w:val="0"/>
      <w:divBdr>
        <w:top w:val="none" w:sz="0" w:space="0" w:color="auto"/>
        <w:left w:val="none" w:sz="0" w:space="0" w:color="auto"/>
        <w:bottom w:val="none" w:sz="0" w:space="0" w:color="auto"/>
        <w:right w:val="none" w:sz="0" w:space="0" w:color="auto"/>
      </w:divBdr>
    </w:div>
    <w:div w:id="499777746">
      <w:bodyDiv w:val="1"/>
      <w:marLeft w:val="0"/>
      <w:marRight w:val="0"/>
      <w:marTop w:val="0"/>
      <w:marBottom w:val="0"/>
      <w:divBdr>
        <w:top w:val="none" w:sz="0" w:space="0" w:color="auto"/>
        <w:left w:val="none" w:sz="0" w:space="0" w:color="auto"/>
        <w:bottom w:val="none" w:sz="0" w:space="0" w:color="auto"/>
        <w:right w:val="none" w:sz="0" w:space="0" w:color="auto"/>
      </w:divBdr>
    </w:div>
    <w:div w:id="655844179">
      <w:bodyDiv w:val="1"/>
      <w:marLeft w:val="0"/>
      <w:marRight w:val="0"/>
      <w:marTop w:val="0"/>
      <w:marBottom w:val="0"/>
      <w:divBdr>
        <w:top w:val="none" w:sz="0" w:space="0" w:color="auto"/>
        <w:left w:val="none" w:sz="0" w:space="0" w:color="auto"/>
        <w:bottom w:val="none" w:sz="0" w:space="0" w:color="auto"/>
        <w:right w:val="none" w:sz="0" w:space="0" w:color="auto"/>
      </w:divBdr>
    </w:div>
    <w:div w:id="721097575">
      <w:bodyDiv w:val="1"/>
      <w:marLeft w:val="0"/>
      <w:marRight w:val="0"/>
      <w:marTop w:val="0"/>
      <w:marBottom w:val="0"/>
      <w:divBdr>
        <w:top w:val="none" w:sz="0" w:space="0" w:color="auto"/>
        <w:left w:val="none" w:sz="0" w:space="0" w:color="auto"/>
        <w:bottom w:val="none" w:sz="0" w:space="0" w:color="auto"/>
        <w:right w:val="none" w:sz="0" w:space="0" w:color="auto"/>
      </w:divBdr>
    </w:div>
    <w:div w:id="757561344">
      <w:bodyDiv w:val="1"/>
      <w:marLeft w:val="0"/>
      <w:marRight w:val="0"/>
      <w:marTop w:val="0"/>
      <w:marBottom w:val="0"/>
      <w:divBdr>
        <w:top w:val="none" w:sz="0" w:space="0" w:color="auto"/>
        <w:left w:val="none" w:sz="0" w:space="0" w:color="auto"/>
        <w:bottom w:val="none" w:sz="0" w:space="0" w:color="auto"/>
        <w:right w:val="none" w:sz="0" w:space="0" w:color="auto"/>
      </w:divBdr>
    </w:div>
    <w:div w:id="804126843">
      <w:bodyDiv w:val="1"/>
      <w:marLeft w:val="0"/>
      <w:marRight w:val="0"/>
      <w:marTop w:val="0"/>
      <w:marBottom w:val="0"/>
      <w:divBdr>
        <w:top w:val="none" w:sz="0" w:space="0" w:color="auto"/>
        <w:left w:val="none" w:sz="0" w:space="0" w:color="auto"/>
        <w:bottom w:val="none" w:sz="0" w:space="0" w:color="auto"/>
        <w:right w:val="none" w:sz="0" w:space="0" w:color="auto"/>
      </w:divBdr>
    </w:div>
    <w:div w:id="883445267">
      <w:bodyDiv w:val="1"/>
      <w:marLeft w:val="0"/>
      <w:marRight w:val="0"/>
      <w:marTop w:val="0"/>
      <w:marBottom w:val="0"/>
      <w:divBdr>
        <w:top w:val="none" w:sz="0" w:space="0" w:color="auto"/>
        <w:left w:val="none" w:sz="0" w:space="0" w:color="auto"/>
        <w:bottom w:val="none" w:sz="0" w:space="0" w:color="auto"/>
        <w:right w:val="none" w:sz="0" w:space="0" w:color="auto"/>
      </w:divBdr>
    </w:div>
    <w:div w:id="945380793">
      <w:bodyDiv w:val="1"/>
      <w:marLeft w:val="0"/>
      <w:marRight w:val="0"/>
      <w:marTop w:val="0"/>
      <w:marBottom w:val="0"/>
      <w:divBdr>
        <w:top w:val="none" w:sz="0" w:space="0" w:color="auto"/>
        <w:left w:val="none" w:sz="0" w:space="0" w:color="auto"/>
        <w:bottom w:val="none" w:sz="0" w:space="0" w:color="auto"/>
        <w:right w:val="none" w:sz="0" w:space="0" w:color="auto"/>
      </w:divBdr>
    </w:div>
    <w:div w:id="950935029">
      <w:bodyDiv w:val="1"/>
      <w:marLeft w:val="0"/>
      <w:marRight w:val="0"/>
      <w:marTop w:val="0"/>
      <w:marBottom w:val="0"/>
      <w:divBdr>
        <w:top w:val="none" w:sz="0" w:space="0" w:color="auto"/>
        <w:left w:val="none" w:sz="0" w:space="0" w:color="auto"/>
        <w:bottom w:val="none" w:sz="0" w:space="0" w:color="auto"/>
        <w:right w:val="none" w:sz="0" w:space="0" w:color="auto"/>
      </w:divBdr>
    </w:div>
    <w:div w:id="1003632807">
      <w:bodyDiv w:val="1"/>
      <w:marLeft w:val="0"/>
      <w:marRight w:val="0"/>
      <w:marTop w:val="0"/>
      <w:marBottom w:val="0"/>
      <w:divBdr>
        <w:top w:val="none" w:sz="0" w:space="0" w:color="auto"/>
        <w:left w:val="none" w:sz="0" w:space="0" w:color="auto"/>
        <w:bottom w:val="none" w:sz="0" w:space="0" w:color="auto"/>
        <w:right w:val="none" w:sz="0" w:space="0" w:color="auto"/>
      </w:divBdr>
    </w:div>
    <w:div w:id="1114012672">
      <w:bodyDiv w:val="1"/>
      <w:marLeft w:val="0"/>
      <w:marRight w:val="0"/>
      <w:marTop w:val="0"/>
      <w:marBottom w:val="0"/>
      <w:divBdr>
        <w:top w:val="none" w:sz="0" w:space="0" w:color="auto"/>
        <w:left w:val="none" w:sz="0" w:space="0" w:color="auto"/>
        <w:bottom w:val="none" w:sz="0" w:space="0" w:color="auto"/>
        <w:right w:val="none" w:sz="0" w:space="0" w:color="auto"/>
      </w:divBdr>
    </w:div>
    <w:div w:id="1175725257">
      <w:bodyDiv w:val="1"/>
      <w:marLeft w:val="0"/>
      <w:marRight w:val="0"/>
      <w:marTop w:val="0"/>
      <w:marBottom w:val="0"/>
      <w:divBdr>
        <w:top w:val="none" w:sz="0" w:space="0" w:color="auto"/>
        <w:left w:val="none" w:sz="0" w:space="0" w:color="auto"/>
        <w:bottom w:val="none" w:sz="0" w:space="0" w:color="auto"/>
        <w:right w:val="none" w:sz="0" w:space="0" w:color="auto"/>
      </w:divBdr>
    </w:div>
    <w:div w:id="1389183721">
      <w:bodyDiv w:val="1"/>
      <w:marLeft w:val="0"/>
      <w:marRight w:val="0"/>
      <w:marTop w:val="0"/>
      <w:marBottom w:val="0"/>
      <w:divBdr>
        <w:top w:val="none" w:sz="0" w:space="0" w:color="auto"/>
        <w:left w:val="none" w:sz="0" w:space="0" w:color="auto"/>
        <w:bottom w:val="none" w:sz="0" w:space="0" w:color="auto"/>
        <w:right w:val="none" w:sz="0" w:space="0" w:color="auto"/>
      </w:divBdr>
    </w:div>
    <w:div w:id="1471752409">
      <w:bodyDiv w:val="1"/>
      <w:marLeft w:val="0"/>
      <w:marRight w:val="0"/>
      <w:marTop w:val="0"/>
      <w:marBottom w:val="0"/>
      <w:divBdr>
        <w:top w:val="none" w:sz="0" w:space="0" w:color="auto"/>
        <w:left w:val="none" w:sz="0" w:space="0" w:color="auto"/>
        <w:bottom w:val="none" w:sz="0" w:space="0" w:color="auto"/>
        <w:right w:val="none" w:sz="0" w:space="0" w:color="auto"/>
      </w:divBdr>
    </w:div>
    <w:div w:id="1509833023">
      <w:bodyDiv w:val="1"/>
      <w:marLeft w:val="0"/>
      <w:marRight w:val="0"/>
      <w:marTop w:val="0"/>
      <w:marBottom w:val="0"/>
      <w:divBdr>
        <w:top w:val="none" w:sz="0" w:space="0" w:color="auto"/>
        <w:left w:val="none" w:sz="0" w:space="0" w:color="auto"/>
        <w:bottom w:val="none" w:sz="0" w:space="0" w:color="auto"/>
        <w:right w:val="none" w:sz="0" w:space="0" w:color="auto"/>
      </w:divBdr>
    </w:div>
    <w:div w:id="1596937856">
      <w:bodyDiv w:val="1"/>
      <w:marLeft w:val="0"/>
      <w:marRight w:val="0"/>
      <w:marTop w:val="0"/>
      <w:marBottom w:val="0"/>
      <w:divBdr>
        <w:top w:val="none" w:sz="0" w:space="0" w:color="auto"/>
        <w:left w:val="none" w:sz="0" w:space="0" w:color="auto"/>
        <w:bottom w:val="none" w:sz="0" w:space="0" w:color="auto"/>
        <w:right w:val="none" w:sz="0" w:space="0" w:color="auto"/>
      </w:divBdr>
    </w:div>
    <w:div w:id="1643971547">
      <w:bodyDiv w:val="1"/>
      <w:marLeft w:val="0"/>
      <w:marRight w:val="0"/>
      <w:marTop w:val="0"/>
      <w:marBottom w:val="0"/>
      <w:divBdr>
        <w:top w:val="none" w:sz="0" w:space="0" w:color="auto"/>
        <w:left w:val="none" w:sz="0" w:space="0" w:color="auto"/>
        <w:bottom w:val="none" w:sz="0" w:space="0" w:color="auto"/>
        <w:right w:val="none" w:sz="0" w:space="0" w:color="auto"/>
      </w:divBdr>
    </w:div>
    <w:div w:id="1651248563">
      <w:bodyDiv w:val="1"/>
      <w:marLeft w:val="0"/>
      <w:marRight w:val="0"/>
      <w:marTop w:val="0"/>
      <w:marBottom w:val="0"/>
      <w:divBdr>
        <w:top w:val="none" w:sz="0" w:space="0" w:color="auto"/>
        <w:left w:val="none" w:sz="0" w:space="0" w:color="auto"/>
        <w:bottom w:val="none" w:sz="0" w:space="0" w:color="auto"/>
        <w:right w:val="none" w:sz="0" w:space="0" w:color="auto"/>
      </w:divBdr>
    </w:div>
    <w:div w:id="2014258520">
      <w:bodyDiv w:val="1"/>
      <w:marLeft w:val="0"/>
      <w:marRight w:val="0"/>
      <w:marTop w:val="0"/>
      <w:marBottom w:val="0"/>
      <w:divBdr>
        <w:top w:val="none" w:sz="0" w:space="0" w:color="auto"/>
        <w:left w:val="none" w:sz="0" w:space="0" w:color="auto"/>
        <w:bottom w:val="none" w:sz="0" w:space="0" w:color="auto"/>
        <w:right w:val="none" w:sz="0" w:space="0" w:color="auto"/>
      </w:divBdr>
    </w:div>
    <w:div w:id="2022312002">
      <w:bodyDiv w:val="1"/>
      <w:marLeft w:val="0"/>
      <w:marRight w:val="0"/>
      <w:marTop w:val="0"/>
      <w:marBottom w:val="0"/>
      <w:divBdr>
        <w:top w:val="none" w:sz="0" w:space="0" w:color="auto"/>
        <w:left w:val="none" w:sz="0" w:space="0" w:color="auto"/>
        <w:bottom w:val="none" w:sz="0" w:space="0" w:color="auto"/>
        <w:right w:val="none" w:sz="0" w:space="0" w:color="auto"/>
      </w:divBdr>
    </w:div>
    <w:div w:id="2116828380">
      <w:bodyDiv w:val="1"/>
      <w:marLeft w:val="0"/>
      <w:marRight w:val="0"/>
      <w:marTop w:val="0"/>
      <w:marBottom w:val="0"/>
      <w:divBdr>
        <w:top w:val="none" w:sz="0" w:space="0" w:color="auto"/>
        <w:left w:val="none" w:sz="0" w:space="0" w:color="auto"/>
        <w:bottom w:val="none" w:sz="0" w:space="0" w:color="auto"/>
        <w:right w:val="none" w:sz="0" w:space="0" w:color="auto"/>
      </w:divBdr>
    </w:div>
    <w:div w:id="21240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consultantplus://offline/ref=D35BF0D808598B91ED1EFC08A111FC3F2B26760E8B7266A3B72DA12A49A953E7542FABD9656EAC023DD4E75C0E305BA5556C91656F5025BCzAuEL" TargetMode="External"/><Relationship Id="rId18" Type="http://schemas.openxmlformats.org/officeDocument/2006/relationships/hyperlink" Target="consultantplus://offline/ref=AE0CB07A30A71BB3DE5A188734D4664E3FB25BDFD28DB19EF562838B25C40563A1B4EC152C7F9410F4F99623A1b7y2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E0CB07A30A71BB3DE5A188734D4664E3FB259DED68DB19EF562838B25C40563B3B4B41A2E7E881BA5B6D076AE710D70DF5A59F1B50Db1y9J" TargetMode="External"/><Relationship Id="rId7" Type="http://schemas.openxmlformats.org/officeDocument/2006/relationships/endnotes" Target="endnotes.xml"/><Relationship Id="rId12" Type="http://schemas.openxmlformats.org/officeDocument/2006/relationships/hyperlink" Target="consultantplus://offline/ref=C06D74A7902A8139043E7CC46B55B183A4F9182E7B03D1D0760CB67B8448622CE63E94A2EE67577A3221F1FB46FFK0J" TargetMode="External"/><Relationship Id="rId17" Type="http://schemas.openxmlformats.org/officeDocument/2006/relationships/hyperlink" Target="consultantplus://offline/ref=D35BF0D808598B91ED1EFC08A111FC3F2B26740F8F7266A3B72DA12A49A953E7542FABDA636DA4006E8EF758476752B951778F627150z2u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35BF0D808598B91ED1EFC08A111FC3F2B26760E8B7266A3B72DA12A49A953E7542FABDA6567A2006E8EF758476752B951778F627150z2u4L" TargetMode="External"/><Relationship Id="rId20" Type="http://schemas.openxmlformats.org/officeDocument/2006/relationships/hyperlink" Target="consultantplus://offline/ref=AE0CB07A30A71BB3DE5A188734D4664E3FB259DED68DB19EF562838B25C40563B3B4B41A2E7C8E1BA5B6D076AE710D70DF5A59F1B50Db1y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CEBE12DB4C9ED108ED503152DF481130EC53D41DA37819F2FDCC44D5B1D1B68C5C987839B048DA0A9F70962013v3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35BF0D808598B91ED1EFC08A111FC3F2B26760E8B7266A3B72DA12A49A953E7542FABDA6568A6006E8EF758476752B951778F627150z2u4L" TargetMode="External"/><Relationship Id="rId23" Type="http://schemas.openxmlformats.org/officeDocument/2006/relationships/hyperlink" Target="consultantplus://offline/ref=AE0CB07A30A71BB3DE5A188734D4664E3FB25BDFD28DB19EF562838B25C40563B3B4B41A287B8A1BA5B6D076AE710D70DF5A59F1B50Db1y9J" TargetMode="External"/><Relationship Id="rId10" Type="http://schemas.openxmlformats.org/officeDocument/2006/relationships/hyperlink" Target="mailto:adm_kultuk@mail.ru" TargetMode="External"/><Relationship Id="rId19" Type="http://schemas.openxmlformats.org/officeDocument/2006/relationships/hyperlink" Target="consultantplus://offline/ref=AE0CB07A30A71BB3DE5A188734D4664E3FB259DED68DB19EF562838B25C40563B3B4B4192E788219F6ECC072E726066CD94147F6AB0D1809b9y3J" TargetMode="External"/><Relationship Id="rId4" Type="http://schemas.openxmlformats.org/officeDocument/2006/relationships/settings" Target="settings.xml"/><Relationship Id="rId9" Type="http://schemas.openxmlformats.org/officeDocument/2006/relationships/hyperlink" Target="https://i.rts-tender.ru/main/auction/Trade/Search.aspx" TargetMode="External"/><Relationship Id="rId14" Type="http://schemas.openxmlformats.org/officeDocument/2006/relationships/hyperlink" Target="consultantplus://offline/ref=D35BF0D808598B91ED1EFC08A111FC3F2B26760E8B7266A3B72DA12A49A953E7542FABDA656AA0006E8EF758476752B951778F627150z2u4L" TargetMode="External"/><Relationship Id="rId22" Type="http://schemas.openxmlformats.org/officeDocument/2006/relationships/hyperlink" Target="consultantplus://offline/ref=AE0CB07A30A71BB3DE5A188734D4664E3FB259DED68DB19EF562838B25C40563B3B4B41A2E718C1BA5B6D076AE710D70DF5A59F1B50Db1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7155-AD0C-43DC-9B3F-BF317542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4008</Words>
  <Characters>22849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Извещение о торгах по продаже права на заключение договора на размещение нестационарного торгового объекта на территории Ленинского административного округа города Омска, 02 июня 2015 года.</vt:lpstr>
    </vt:vector>
  </TitlesOfParts>
  <Company/>
  <LinksUpToDate>false</LinksUpToDate>
  <CharactersWithSpaces>26804</CharactersWithSpaces>
  <SharedDoc>false</SharedDoc>
  <HLinks>
    <vt:vector size="90" baseType="variant">
      <vt:variant>
        <vt:i4>3342435</vt:i4>
      </vt:variant>
      <vt:variant>
        <vt:i4>42</vt:i4>
      </vt:variant>
      <vt:variant>
        <vt:i4>0</vt:i4>
      </vt:variant>
      <vt:variant>
        <vt:i4>5</vt:i4>
      </vt:variant>
      <vt:variant>
        <vt:lpwstr>consultantplus://offline/ref=AE0CB07A30A71BB3DE5A188734D4664E3FB25BDFD28DB19EF562838B25C40563B3B4B41A287B8A1BA5B6D076AE710D70DF5A59F1B50Db1y9J</vt:lpwstr>
      </vt:variant>
      <vt:variant>
        <vt:lpwstr/>
      </vt:variant>
      <vt:variant>
        <vt:i4>3342387</vt:i4>
      </vt:variant>
      <vt:variant>
        <vt:i4>39</vt:i4>
      </vt:variant>
      <vt:variant>
        <vt:i4>0</vt:i4>
      </vt:variant>
      <vt:variant>
        <vt:i4>5</vt:i4>
      </vt:variant>
      <vt:variant>
        <vt:lpwstr>consultantplus://offline/ref=AE0CB07A30A71BB3DE5A188734D4664E3FB259DED68DB19EF562838B25C40563B3B4B41A2E718C1BA5B6D076AE710D70DF5A59F1B50Db1y9J</vt:lpwstr>
      </vt:variant>
      <vt:variant>
        <vt:lpwstr/>
      </vt:variant>
      <vt:variant>
        <vt:i4>3342396</vt:i4>
      </vt:variant>
      <vt:variant>
        <vt:i4>36</vt:i4>
      </vt:variant>
      <vt:variant>
        <vt:i4>0</vt:i4>
      </vt:variant>
      <vt:variant>
        <vt:i4>5</vt:i4>
      </vt:variant>
      <vt:variant>
        <vt:lpwstr>consultantplus://offline/ref=AE0CB07A30A71BB3DE5A188734D4664E3FB259DED68DB19EF562838B25C40563B3B4B41A2E7E881BA5B6D076AE710D70DF5A59F1B50Db1y9J</vt:lpwstr>
      </vt:variant>
      <vt:variant>
        <vt:lpwstr/>
      </vt:variant>
      <vt:variant>
        <vt:i4>3342439</vt:i4>
      </vt:variant>
      <vt:variant>
        <vt:i4>33</vt:i4>
      </vt:variant>
      <vt:variant>
        <vt:i4>0</vt:i4>
      </vt:variant>
      <vt:variant>
        <vt:i4>5</vt:i4>
      </vt:variant>
      <vt:variant>
        <vt:lpwstr>consultantplus://offline/ref=AE0CB07A30A71BB3DE5A188734D4664E3FB259DED68DB19EF562838B25C40563B3B4B41A2E7C8E1BA5B6D076AE710D70DF5A59F1B50Db1y9J</vt:lpwstr>
      </vt:variant>
      <vt:variant>
        <vt:lpwstr/>
      </vt:variant>
      <vt:variant>
        <vt:i4>3539004</vt:i4>
      </vt:variant>
      <vt:variant>
        <vt:i4>30</vt:i4>
      </vt:variant>
      <vt:variant>
        <vt:i4>0</vt:i4>
      </vt:variant>
      <vt:variant>
        <vt:i4>5</vt:i4>
      </vt:variant>
      <vt:variant>
        <vt:lpwstr>consultantplus://offline/ref=AE0CB07A30A71BB3DE5A188734D4664E3FB259DED68DB19EF562838B25C40563B3B4B4192E788219F6ECC072E726066CD94147F6AB0D1809b9y3J</vt:lpwstr>
      </vt:variant>
      <vt:variant>
        <vt:lpwstr/>
      </vt:variant>
      <vt:variant>
        <vt:i4>852053</vt:i4>
      </vt:variant>
      <vt:variant>
        <vt:i4>27</vt:i4>
      </vt:variant>
      <vt:variant>
        <vt:i4>0</vt:i4>
      </vt:variant>
      <vt:variant>
        <vt:i4>5</vt:i4>
      </vt:variant>
      <vt:variant>
        <vt:lpwstr>consultantplus://offline/ref=AE0CB07A30A71BB3DE5A188734D4664E3FB25BDFD28DB19EF562838B25C40563A1B4EC152C7F9410F4F99623A1b7y2J</vt:lpwstr>
      </vt:variant>
      <vt:variant>
        <vt:lpwstr/>
      </vt:variant>
      <vt:variant>
        <vt:i4>8060982</vt:i4>
      </vt:variant>
      <vt:variant>
        <vt:i4>24</vt:i4>
      </vt:variant>
      <vt:variant>
        <vt:i4>0</vt:i4>
      </vt:variant>
      <vt:variant>
        <vt:i4>5</vt:i4>
      </vt:variant>
      <vt:variant>
        <vt:lpwstr>consultantplus://offline/ref=D35BF0D808598B91ED1EFC08A111FC3F2B26740F8F7266A3B72DA12A49A953E7542FABDA636DA4006E8EF758476752B951778F627150z2u4L</vt:lpwstr>
      </vt:variant>
      <vt:variant>
        <vt:lpwstr/>
      </vt:variant>
      <vt:variant>
        <vt:i4>8061024</vt:i4>
      </vt:variant>
      <vt:variant>
        <vt:i4>21</vt:i4>
      </vt:variant>
      <vt:variant>
        <vt:i4>0</vt:i4>
      </vt:variant>
      <vt:variant>
        <vt:i4>5</vt:i4>
      </vt:variant>
      <vt:variant>
        <vt:lpwstr>consultantplus://offline/ref=D35BF0D808598B91ED1EFC08A111FC3F2B26760E8B7266A3B72DA12A49A953E7542FABDA6567A2006E8EF758476752B951778F627150z2u4L</vt:lpwstr>
      </vt:variant>
      <vt:variant>
        <vt:lpwstr/>
      </vt:variant>
      <vt:variant>
        <vt:i4>8061035</vt:i4>
      </vt:variant>
      <vt:variant>
        <vt:i4>18</vt:i4>
      </vt:variant>
      <vt:variant>
        <vt:i4>0</vt:i4>
      </vt:variant>
      <vt:variant>
        <vt:i4>5</vt:i4>
      </vt:variant>
      <vt:variant>
        <vt:lpwstr>consultantplus://offline/ref=D35BF0D808598B91ED1EFC08A111FC3F2B26760E8B7266A3B72DA12A49A953E7542FABDA6568A6006E8EF758476752B951778F627150z2u4L</vt:lpwstr>
      </vt:variant>
      <vt:variant>
        <vt:lpwstr/>
      </vt:variant>
      <vt:variant>
        <vt:i4>8060980</vt:i4>
      </vt:variant>
      <vt:variant>
        <vt:i4>15</vt:i4>
      </vt:variant>
      <vt:variant>
        <vt:i4>0</vt:i4>
      </vt:variant>
      <vt:variant>
        <vt:i4>5</vt:i4>
      </vt:variant>
      <vt:variant>
        <vt:lpwstr>consultantplus://offline/ref=D35BF0D808598B91ED1EFC08A111FC3F2B26760E8B7266A3B72DA12A49A953E7542FABDA656AA0006E8EF758476752B951778F627150z2u4L</vt:lpwstr>
      </vt:variant>
      <vt:variant>
        <vt:lpwstr/>
      </vt:variant>
      <vt:variant>
        <vt:i4>7471160</vt:i4>
      </vt:variant>
      <vt:variant>
        <vt:i4>12</vt:i4>
      </vt:variant>
      <vt:variant>
        <vt:i4>0</vt:i4>
      </vt:variant>
      <vt:variant>
        <vt:i4>5</vt:i4>
      </vt:variant>
      <vt:variant>
        <vt:lpwstr>consultantplus://offline/ref=D35BF0D808598B91ED1EFC08A111FC3F2B26760E8B7266A3B72DA12A49A953E7542FABD9656EAC023DD4E75C0E305BA5556C91656F5025BCzAuEL</vt:lpwstr>
      </vt:variant>
      <vt:variant>
        <vt:lpwstr/>
      </vt:variant>
      <vt:variant>
        <vt:i4>1900545</vt:i4>
      </vt:variant>
      <vt:variant>
        <vt:i4>9</vt:i4>
      </vt:variant>
      <vt:variant>
        <vt:i4>0</vt:i4>
      </vt:variant>
      <vt:variant>
        <vt:i4>5</vt:i4>
      </vt:variant>
      <vt:variant>
        <vt:lpwstr>consultantplus://offline/ref=C06D74A7902A8139043E7CC46B55B183A4F9182E7B03D1D0760CB67B8448622CE63E94A2EE67577A3221F1FB46FFK0J</vt:lpwstr>
      </vt:variant>
      <vt:variant>
        <vt:lpwstr/>
      </vt:variant>
      <vt:variant>
        <vt:i4>458756</vt:i4>
      </vt:variant>
      <vt:variant>
        <vt:i4>6</vt:i4>
      </vt:variant>
      <vt:variant>
        <vt:i4>0</vt:i4>
      </vt:variant>
      <vt:variant>
        <vt:i4>5</vt:i4>
      </vt:variant>
      <vt:variant>
        <vt:lpwstr>consultantplus://offline/ref=ECCEBE12DB4C9ED108ED503152DF481130EC53D41DA37819F2FDCC44D5B1D1B68C5C987839B048DA0A9F70962013v3J</vt:lpwstr>
      </vt:variant>
      <vt:variant>
        <vt:lpwstr/>
      </vt:variant>
      <vt:variant>
        <vt:i4>6684721</vt:i4>
      </vt:variant>
      <vt:variant>
        <vt:i4>3</vt:i4>
      </vt:variant>
      <vt:variant>
        <vt:i4>0</vt:i4>
      </vt:variant>
      <vt:variant>
        <vt:i4>5</vt:i4>
      </vt:variant>
      <vt:variant>
        <vt:lpwstr>https://i.rts-tender.ru/main/auction/Trade/Search.aspx</vt:lpwstr>
      </vt:variant>
      <vt:variant>
        <vt:lpwstr/>
      </vt:variant>
      <vt:variant>
        <vt:i4>4128869</vt:i4>
      </vt:variant>
      <vt:variant>
        <vt:i4>0</vt:i4>
      </vt:variant>
      <vt:variant>
        <vt:i4>0</vt:i4>
      </vt:variant>
      <vt:variant>
        <vt:i4>5</vt:i4>
      </vt:variant>
      <vt:variant>
        <vt:lpwstr>https://www.rts-tender.ru/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торгах по продаже права на заключение договора на размещение нестационарного торгового объекта на территории Ленинского административного округа города Омска, 02 июня 2015 года.</dc:title>
  <dc:creator>vvkolobkov</dc:creator>
  <cp:lastModifiedBy>ОЛЕСЯ</cp:lastModifiedBy>
  <cp:revision>11</cp:revision>
  <cp:lastPrinted>2022-03-25T08:41:00Z</cp:lastPrinted>
  <dcterms:created xsi:type="dcterms:W3CDTF">2022-12-23T02:14:00Z</dcterms:created>
  <dcterms:modified xsi:type="dcterms:W3CDTF">2022-12-23T03:10:00Z</dcterms:modified>
</cp:coreProperties>
</file>