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54" w:rsidRPr="00B47F54" w:rsidRDefault="00B47F54" w:rsidP="00B47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САМОВОЛЬНОЕ ЗАНЯТИЕ И НЕЦЕЛЕВОЕ ИСПОЛЬЗОВАНИЕ ЗЕМЕЛЬНЫХ УЧАСТКОВ. КАКОВА ОТВЕТСТВЕННОСТЬ ЗА ЭТО И ЧТО ДЕЛАТЬ?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b/>
          <w:bCs/>
          <w:lang w:eastAsia="ru-RU"/>
        </w:rPr>
        <w:t>Самовольное занятие земельного участка – это наиболее часто выявляемое нарушение земельного законодательства.</w:t>
      </w:r>
      <w:r w:rsidRPr="00B47F54">
        <w:rPr>
          <w:rFonts w:ascii="Times New Roman" w:eastAsia="Times New Roman" w:hAnsi="Times New Roman" w:cs="Times New Roman"/>
          <w:lang w:eastAsia="ru-RU"/>
        </w:rPr>
        <w:t xml:space="preserve"> Наибольшее количество выявленных случаев этого нарушения приходится на граждан при использовании земель для индивидуального жилищного строительства или ведения личного подсобного хозяйства.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>Законодательство Российской Федерации устанавливает множество вариантов предоставления в пользование гражданину или организации земельных участков: получение в собственность, взятие в аренду, покупка с торгов, сервитут, наследуемое дарение и т.д.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 xml:space="preserve">Каждый из этих вариантов имеет свои особенности. Однако, к сожалению, до сих пор встречаются случаи </w:t>
      </w:r>
      <w:r w:rsidRPr="00B47F54">
        <w:rPr>
          <w:rFonts w:ascii="Times New Roman" w:eastAsia="Times New Roman" w:hAnsi="Times New Roman" w:cs="Times New Roman"/>
          <w:b/>
          <w:bCs/>
          <w:lang w:eastAsia="ru-RU"/>
        </w:rPr>
        <w:t>самовольного занятия земельного участка</w:t>
      </w:r>
      <w:r w:rsidRPr="00B47F54">
        <w:rPr>
          <w:rFonts w:ascii="Times New Roman" w:eastAsia="Times New Roman" w:hAnsi="Times New Roman" w:cs="Times New Roman"/>
          <w:lang w:eastAsia="ru-RU"/>
        </w:rPr>
        <w:t xml:space="preserve"> – использование земли лицом, не имеющим на то никаких прав.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 xml:space="preserve">То есть когда нет ни договора, ни решения </w:t>
      </w:r>
      <w:r w:rsidR="00E04B40">
        <w:rPr>
          <w:rFonts w:ascii="Times New Roman" w:eastAsia="Times New Roman" w:hAnsi="Times New Roman" w:cs="Times New Roman"/>
          <w:lang w:eastAsia="ru-RU"/>
        </w:rPr>
        <w:t xml:space="preserve">органа </w:t>
      </w:r>
      <w:r w:rsidRPr="00B47F54">
        <w:rPr>
          <w:rFonts w:ascii="Times New Roman" w:eastAsia="Times New Roman" w:hAnsi="Times New Roman" w:cs="Times New Roman"/>
          <w:lang w:eastAsia="ru-RU"/>
        </w:rPr>
        <w:t xml:space="preserve">местного </w:t>
      </w:r>
      <w:r w:rsidR="00E04B40">
        <w:rPr>
          <w:rFonts w:ascii="Times New Roman" w:eastAsia="Times New Roman" w:hAnsi="Times New Roman" w:cs="Times New Roman"/>
          <w:lang w:eastAsia="ru-RU"/>
        </w:rPr>
        <w:t>самоуправления</w:t>
      </w:r>
      <w:r w:rsidRPr="00B47F54">
        <w:rPr>
          <w:rFonts w:ascii="Times New Roman" w:eastAsia="Times New Roman" w:hAnsi="Times New Roman" w:cs="Times New Roman"/>
          <w:lang w:eastAsia="ru-RU"/>
        </w:rPr>
        <w:t>, ни постановления или друг</w:t>
      </w:r>
      <w:r w:rsidR="00A42B1E" w:rsidRPr="00A42B1E">
        <w:rPr>
          <w:rFonts w:ascii="Times New Roman" w:eastAsia="Times New Roman" w:hAnsi="Times New Roman" w:cs="Times New Roman"/>
          <w:lang w:eastAsia="ru-RU"/>
        </w:rPr>
        <w:t>ого нормативного правового акта.</w:t>
      </w:r>
      <w:r w:rsidRPr="00B47F54">
        <w:rPr>
          <w:rFonts w:ascii="Times New Roman" w:eastAsia="Times New Roman" w:hAnsi="Times New Roman" w:cs="Times New Roman"/>
          <w:lang w:eastAsia="ru-RU"/>
        </w:rPr>
        <w:t xml:space="preserve"> На практике такие ситуации часто называют </w:t>
      </w:r>
      <w:proofErr w:type="spellStart"/>
      <w:r w:rsidRPr="00B47F54">
        <w:rPr>
          <w:rFonts w:ascii="Times New Roman" w:eastAsia="Times New Roman" w:hAnsi="Times New Roman" w:cs="Times New Roman"/>
          <w:b/>
          <w:bCs/>
          <w:lang w:eastAsia="ru-RU"/>
        </w:rPr>
        <w:t>самозахватом</w:t>
      </w:r>
      <w:proofErr w:type="spellEnd"/>
      <w:r w:rsidRPr="00B47F5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B47F54">
        <w:rPr>
          <w:rFonts w:ascii="Times New Roman" w:eastAsia="Times New Roman" w:hAnsi="Times New Roman" w:cs="Times New Roman"/>
          <w:lang w:eastAsia="ru-RU"/>
        </w:rPr>
        <w:t xml:space="preserve"> Разумеется, мириться с такого рода действиями местные власти не собираются.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>Оборот земель – тема, которая находится в сфере особого внимания органов власти. Причин тут несколько, и первая из них – это стоимость объекта, и собственнику в результате незаконного пользования может быть причинен немалый ущерб.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>С точки зрения гражданского законодательства характерно то, что захватчики земельных участков не имеют никаких прав на эти участки. Это означает, что захватчики:</w:t>
      </w:r>
    </w:p>
    <w:p w:rsidR="00B47F54" w:rsidRPr="00B47F54" w:rsidRDefault="00B47F54" w:rsidP="00B47F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>Не могут совершать никаких сделок с участком (ни продать, ни подарить, не завещать);</w:t>
      </w:r>
    </w:p>
    <w:p w:rsidR="00B47F54" w:rsidRPr="00B47F54" w:rsidRDefault="00B47F54" w:rsidP="00B47F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>Обязаны по первому требованию законного владельца освободить участок. Освобождение при этом подразумевает и уничтожение любых следов хозяйственной деятельности, то есть, если самовольный захват сопровождался постройкой на нем дома или другого объекта недвижимости, их необходимо снести.</w:t>
      </w:r>
    </w:p>
    <w:p w:rsidR="00B47F54" w:rsidRPr="00B47F54" w:rsidRDefault="00B47F54" w:rsidP="00B47F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>Обязаны заплатить владельцу за неосновательное обогащение за пользование земельным участком.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 xml:space="preserve">Чаще всего в отношении лиц, уличенных в самовольном занятии земельного участка, применяется ответственность, установленная административным законодательством. Она представляет собой </w:t>
      </w:r>
      <w:r w:rsidRPr="00B47F54">
        <w:rPr>
          <w:rFonts w:ascii="Times New Roman" w:eastAsia="Times New Roman" w:hAnsi="Times New Roman" w:cs="Times New Roman"/>
          <w:b/>
          <w:bCs/>
          <w:lang w:eastAsia="ru-RU"/>
        </w:rPr>
        <w:t>штраф</w:t>
      </w:r>
      <w:r w:rsidRPr="00B47F54">
        <w:rPr>
          <w:rFonts w:ascii="Times New Roman" w:eastAsia="Times New Roman" w:hAnsi="Times New Roman" w:cs="Times New Roman"/>
          <w:lang w:eastAsia="ru-RU"/>
        </w:rPr>
        <w:t>, размер которого будет зависеть от того, поставлен ли участок на кадастровый учет и определена ли его стоимость.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>Важно помнить, что применение административного наказания не означает, что нарушитель избежит других мер ответственности.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 xml:space="preserve">Для того чтобы проследить в порядке самоконтроля, не допущены ли землепользователями самовольное занятие земель, достаточно соотнести границы земельного участка с фактически оформленными границами. Информация об оформленных границах земельных участков можно узнать на публичной кадастровой карте в сети «Интернет» по адресу: </w:t>
      </w:r>
      <w:hyperlink r:id="rId6" w:history="1">
        <w:r w:rsidRPr="00B47F5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http://pkk5.rosreestr.ru</w:t>
        </w:r>
      </w:hyperlink>
      <w:r w:rsidRPr="00B47F54">
        <w:rPr>
          <w:rFonts w:ascii="Times New Roman" w:eastAsia="Times New Roman" w:hAnsi="Times New Roman" w:cs="Times New Roman"/>
          <w:lang w:eastAsia="ru-RU"/>
        </w:rPr>
        <w:t>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b/>
          <w:bCs/>
          <w:lang w:eastAsia="ru-RU"/>
        </w:rPr>
        <w:t>            Кроме того, при осуществлении муниципального земельного контроля сталкива</w:t>
      </w:r>
      <w:r w:rsidR="00E04B40">
        <w:rPr>
          <w:rFonts w:ascii="Times New Roman" w:eastAsia="Times New Roman" w:hAnsi="Times New Roman" w:cs="Times New Roman"/>
          <w:b/>
          <w:bCs/>
          <w:lang w:eastAsia="ru-RU"/>
        </w:rPr>
        <w:t>емся</w:t>
      </w:r>
      <w:r w:rsidRPr="00B47F54">
        <w:rPr>
          <w:rFonts w:ascii="Times New Roman" w:eastAsia="Times New Roman" w:hAnsi="Times New Roman" w:cs="Times New Roman"/>
          <w:b/>
          <w:bCs/>
          <w:lang w:eastAsia="ru-RU"/>
        </w:rPr>
        <w:t xml:space="preserve"> с таким правонарушением, как использование земельных участков не по целевому назначению.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 xml:space="preserve">Многие правообладатели земель, чтобы уменьшать платежи за используемую ими землю, оформляют под одну цель, а фактически используют под другую цель. Фактически нецелевое использование земель – это скрытые потери местного бюджета в виде не доначислений платежей за землю. Ведь ставки земельного налога и арендной платы зависят от вида разрешённого использования каждого отдельно взятого земельного участка. Указанный вид нарушения </w:t>
      </w:r>
      <w:r w:rsidRPr="00B47F54">
        <w:rPr>
          <w:rFonts w:ascii="Times New Roman" w:eastAsia="Times New Roman" w:hAnsi="Times New Roman" w:cs="Times New Roman"/>
          <w:lang w:eastAsia="ru-RU"/>
        </w:rPr>
        <w:lastRenderedPageBreak/>
        <w:t>встречается и в частном жилом секторе, когда граждане на землях, предоставленных для индивидуального жилищного строительства, открывают магазины, станции технического обслуживания, шиномонтажные мастерские, автомойки, при этом не изменяя целевого назначения земель.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b/>
          <w:bCs/>
          <w:lang w:eastAsia="ru-RU"/>
        </w:rPr>
        <w:t>Лица, использующие земельные участки не по целевому назначению</w:t>
      </w:r>
      <w:r w:rsidRPr="00B47F54">
        <w:rPr>
          <w:rFonts w:ascii="Times New Roman" w:eastAsia="Times New Roman" w:hAnsi="Times New Roman" w:cs="Times New Roman"/>
          <w:lang w:eastAsia="ru-RU"/>
        </w:rPr>
        <w:t xml:space="preserve"> в соответствии с его принадлежностью к той или иной категории земель и (или) разрешенным использованием, также </w:t>
      </w:r>
      <w:r w:rsidRPr="00B47F54">
        <w:rPr>
          <w:rFonts w:ascii="Times New Roman" w:eastAsia="Times New Roman" w:hAnsi="Times New Roman" w:cs="Times New Roman"/>
          <w:b/>
          <w:bCs/>
          <w:lang w:eastAsia="ru-RU"/>
        </w:rPr>
        <w:t>привлекаются к административной ответственности с наказанием в виде штрафа.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>Если определена кадастровая стоимость земельного участка, штраф будет налагаться в следующих размерах:</w:t>
      </w:r>
    </w:p>
    <w:p w:rsidR="00B47F54" w:rsidRPr="00B47F54" w:rsidRDefault="00B47F54" w:rsidP="00B47F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>на граждан - в размере от 0,5 до 1 процента кадастровой стоимости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>земельного участка, но не менее 10 000 рублей;</w:t>
      </w:r>
    </w:p>
    <w:p w:rsidR="00B47F54" w:rsidRPr="00B47F54" w:rsidRDefault="00B47F54" w:rsidP="00B47F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>на должностных лиц - от 1 до 1,5 процента кадастровой стоимости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>земельного участка, но не менее 20 000 рублей;</w:t>
      </w:r>
    </w:p>
    <w:p w:rsidR="00B47F54" w:rsidRPr="00B47F54" w:rsidRDefault="00B47F54" w:rsidP="00B47F5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>на юридических лиц - от 1,5 до 2 процентов кадастровой стоимости земельного участка, но не менее 100 000 рублей.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>В случае, если не определена кадастровая стоимость земельного участка, штраф будет налагаться в следующих размерах:</w:t>
      </w:r>
    </w:p>
    <w:p w:rsidR="00B47F54" w:rsidRPr="00B47F54" w:rsidRDefault="00B47F54" w:rsidP="00B47F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>на граждан в размере от 10 000 до 20 000 рублей;</w:t>
      </w:r>
    </w:p>
    <w:p w:rsidR="00B47F54" w:rsidRPr="00B47F54" w:rsidRDefault="00B47F54" w:rsidP="00B47F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>на должностных лиц - от 20 000 до 50 000 рублей;</w:t>
      </w:r>
    </w:p>
    <w:p w:rsidR="00B47F54" w:rsidRPr="00B47F54" w:rsidRDefault="00B47F54" w:rsidP="00B47F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>на юридических лиц - от 100 000 до 200 000 рублей.</w:t>
      </w:r>
    </w:p>
    <w:p w:rsidR="00B47F54" w:rsidRPr="00B47F54" w:rsidRDefault="00B47F54" w:rsidP="00B4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54">
        <w:rPr>
          <w:rFonts w:ascii="Times New Roman" w:eastAsia="Times New Roman" w:hAnsi="Times New Roman" w:cs="Times New Roman"/>
          <w:lang w:eastAsia="ru-RU"/>
        </w:rPr>
        <w:t xml:space="preserve">В целях недопущения таких нарушений, юридическим лицам, индивидуальным предпринимателям и гражданам </w:t>
      </w:r>
      <w:r w:rsidR="00862AA3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r w:rsidR="00B02547">
        <w:rPr>
          <w:rFonts w:ascii="Times New Roman" w:eastAsia="Times New Roman" w:hAnsi="Times New Roman" w:cs="Times New Roman"/>
          <w:lang w:eastAsia="ru-RU"/>
        </w:rPr>
        <w:t>Култукского</w:t>
      </w:r>
      <w:bookmarkStart w:id="0" w:name="_GoBack"/>
      <w:bookmarkEnd w:id="0"/>
      <w:r w:rsidR="00862AA3">
        <w:rPr>
          <w:rFonts w:ascii="Times New Roman" w:eastAsia="Times New Roman" w:hAnsi="Times New Roman" w:cs="Times New Roman"/>
          <w:lang w:eastAsia="ru-RU"/>
        </w:rPr>
        <w:t xml:space="preserve"> городского поселения</w:t>
      </w:r>
      <w:r w:rsidRPr="00B47F54">
        <w:rPr>
          <w:rFonts w:ascii="Times New Roman" w:eastAsia="Times New Roman" w:hAnsi="Times New Roman" w:cs="Times New Roman"/>
          <w:lang w:eastAsia="ru-RU"/>
        </w:rPr>
        <w:t xml:space="preserve"> рекомендует использовать землю в соответствии с видом разрешенного использования, который указан в кадастровом паспорте и в документе, удостоверяющем права на земельные участки.</w:t>
      </w:r>
    </w:p>
    <w:sectPr w:rsidR="00B47F54" w:rsidRPr="00B47F54" w:rsidSect="00B47F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71C"/>
    <w:multiLevelType w:val="multilevel"/>
    <w:tmpl w:val="F916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B50D1"/>
    <w:multiLevelType w:val="multilevel"/>
    <w:tmpl w:val="2BF6E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2661A"/>
    <w:multiLevelType w:val="multilevel"/>
    <w:tmpl w:val="70E8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F19B7"/>
    <w:multiLevelType w:val="multilevel"/>
    <w:tmpl w:val="5CF6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F7222"/>
    <w:multiLevelType w:val="multilevel"/>
    <w:tmpl w:val="A010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13507"/>
    <w:multiLevelType w:val="multilevel"/>
    <w:tmpl w:val="F460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1394F"/>
    <w:multiLevelType w:val="multilevel"/>
    <w:tmpl w:val="9D9A9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62F7A"/>
    <w:multiLevelType w:val="multilevel"/>
    <w:tmpl w:val="1A1E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D0"/>
    <w:rsid w:val="00540FB5"/>
    <w:rsid w:val="0060074E"/>
    <w:rsid w:val="006665DD"/>
    <w:rsid w:val="006E04D0"/>
    <w:rsid w:val="00862AA3"/>
    <w:rsid w:val="00A42B1E"/>
    <w:rsid w:val="00B02547"/>
    <w:rsid w:val="00B343CF"/>
    <w:rsid w:val="00B47F54"/>
    <w:rsid w:val="00C250A4"/>
    <w:rsid w:val="00C92E12"/>
    <w:rsid w:val="00E0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Анатольевна</dc:creator>
  <cp:keywords/>
  <dc:description/>
  <cp:lastModifiedBy>User</cp:lastModifiedBy>
  <cp:revision>12</cp:revision>
  <dcterms:created xsi:type="dcterms:W3CDTF">2022-11-10T02:42:00Z</dcterms:created>
  <dcterms:modified xsi:type="dcterms:W3CDTF">2023-11-01T07:03:00Z</dcterms:modified>
</cp:coreProperties>
</file>