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4A65F" w14:textId="77777777" w:rsidR="000B3E5F" w:rsidRDefault="000B3E5F" w:rsidP="000B3E5F">
      <w:pPr>
        <w:pStyle w:val="1"/>
        <w:shd w:val="clear" w:color="auto" w:fill="FFFFFF"/>
        <w:spacing w:before="0" w:beforeAutospacing="0" w:after="300" w:afterAutospacing="0"/>
        <w:jc w:val="center"/>
        <w:rPr>
          <w:rFonts w:ascii="Segoe UI" w:hAnsi="Segoe UI" w:cs="Segoe UI"/>
          <w:b w:val="0"/>
          <w:bCs w:val="0"/>
          <w:color w:val="2B2B2B"/>
          <w:sz w:val="42"/>
          <w:szCs w:val="42"/>
        </w:rPr>
      </w:pPr>
      <w:r>
        <w:rPr>
          <w:rFonts w:ascii="Segoe UI" w:hAnsi="Segoe UI" w:cs="Segoe UI"/>
          <w:b w:val="0"/>
          <w:bCs w:val="0"/>
          <w:color w:val="2B2B2B"/>
          <w:sz w:val="42"/>
          <w:szCs w:val="42"/>
        </w:rPr>
        <w:t>Перечень све</w:t>
      </w:r>
      <w:bookmarkStart w:id="0" w:name="_GoBack"/>
      <w:bookmarkEnd w:id="0"/>
      <w:r>
        <w:rPr>
          <w:rFonts w:ascii="Segoe UI" w:hAnsi="Segoe UI" w:cs="Segoe UI"/>
          <w:b w:val="0"/>
          <w:bCs w:val="0"/>
          <w:color w:val="2B2B2B"/>
          <w:sz w:val="42"/>
          <w:szCs w:val="42"/>
        </w:rPr>
        <w:t>дений, запрашиваемых контрольным (надзорным) органом у контролируемого лица.</w:t>
      </w:r>
    </w:p>
    <w:p w14:paraId="6DFF9248" w14:textId="77777777" w:rsidR="000B3E5F" w:rsidRDefault="000B3E5F" w:rsidP="000B3E5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2B2B2B"/>
        </w:rPr>
        <w:t>Исчерпывающий перечень сведений, которые могут запрашиваться контрольным органом у контролируемого лица </w:t>
      </w:r>
    </w:p>
    <w:p w14:paraId="009BB318" w14:textId="77777777" w:rsidR="000B3E5F" w:rsidRDefault="000B3E5F" w:rsidP="000B3E5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2B2B2B"/>
        </w:rPr>
        <w:t>1) выписка из Единого государственного реестра недвижимости об объекте недвижимости; </w:t>
      </w:r>
    </w:p>
    <w:p w14:paraId="70325896" w14:textId="77777777" w:rsidR="000B3E5F" w:rsidRDefault="000B3E5F" w:rsidP="000B3E5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2B2B2B"/>
        </w:rPr>
        <w:t>2) выписка из Единого государственного реестра недвижимости о переходе прав на объект недвижимости; </w:t>
      </w:r>
    </w:p>
    <w:p w14:paraId="567D6D86" w14:textId="77777777" w:rsidR="000B3E5F" w:rsidRDefault="000B3E5F" w:rsidP="000B3E5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2B2B2B"/>
        </w:rPr>
        <w:t>3) выписка из Единого государственного реестра недвижимости о правах отдельного лица на имевшиеся (имеющиеся) у него объекты недвижимости; </w:t>
      </w:r>
    </w:p>
    <w:p w14:paraId="24DF9CCD" w14:textId="77777777" w:rsidR="000B3E5F" w:rsidRDefault="000B3E5F" w:rsidP="000B3E5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2B2B2B"/>
        </w:rPr>
        <w:t>4) выписка из Единого государственного реестра недвижимости о кадастровой стоимости объекта недвижимости; </w:t>
      </w:r>
    </w:p>
    <w:p w14:paraId="318F2643" w14:textId="77777777" w:rsidR="000B3E5F" w:rsidRDefault="000B3E5F" w:rsidP="000B3E5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2B2B2B"/>
        </w:rPr>
        <w:t>5) сведения о результатах поверки средств измерений из Федерального информационного фонда по обеспечению единства измерений; </w:t>
      </w:r>
    </w:p>
    <w:p w14:paraId="5BBB9E3F" w14:textId="77777777" w:rsidR="000B3E5F" w:rsidRDefault="000B3E5F" w:rsidP="000B3E5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2B2B2B"/>
        </w:rPr>
        <w:t>6) сведения из Единого государственного реестра индивидуальных предпринимателей; </w:t>
      </w:r>
    </w:p>
    <w:p w14:paraId="47B2C2C9" w14:textId="77777777" w:rsidR="000B3E5F" w:rsidRDefault="000B3E5F" w:rsidP="000B3E5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2B2B2B"/>
        </w:rPr>
        <w:t xml:space="preserve">в) сведения из Единого государственного реестра юридических лиц. </w:t>
      </w:r>
      <w:proofErr w:type="gramStart"/>
      <w:r>
        <w:rPr>
          <w:rFonts w:ascii="Segoe UI" w:hAnsi="Segoe UI" w:cs="Segoe UI"/>
          <w:color w:val="2B2B2B"/>
        </w:rPr>
        <w:t>В случае расположения земельного участка в границах зон охраны объектов культурного наследия, при наличии в границах земельного участка одного или нескольких объектов, отнесенных к объектам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- реестр), в соответствии со ст. 64 Федерального закона № 73-ФЗ «Об объектах культурного наследия (памятниках истории и культуры</w:t>
      </w:r>
      <w:proofErr w:type="gramEnd"/>
      <w:r>
        <w:rPr>
          <w:rFonts w:ascii="Segoe UI" w:hAnsi="Segoe UI" w:cs="Segoe UI"/>
          <w:color w:val="2B2B2B"/>
        </w:rPr>
        <w:t>) народов Российской Федерации» или когда-либо обладавших статусом выявленных объектов культурного наследия: </w:t>
      </w:r>
    </w:p>
    <w:p w14:paraId="2FE76213" w14:textId="77777777" w:rsidR="000B3E5F" w:rsidRDefault="000B3E5F" w:rsidP="000B3E5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proofErr w:type="gramStart"/>
      <w:r>
        <w:rPr>
          <w:rFonts w:ascii="Segoe UI" w:hAnsi="Segoe UI" w:cs="Segoe UI"/>
          <w:color w:val="2B2B2B"/>
        </w:rPr>
        <w:t>1) в случае, если перечисленные объекты занесены в реестр, в отношении каждого из таких объектов у соответствующего органа охраны объектов культурного наследия запрашивается информация из реестра о наименовании органа государственной власти, принявшего решение о включении выявленного объекта культурного наследия в реестр, дате и номере принятия указанного решения, регистрационном номере и дате постановки на учет в реестр; </w:t>
      </w:r>
      <w:proofErr w:type="gramEnd"/>
    </w:p>
    <w:p w14:paraId="5AAA5090" w14:textId="77777777" w:rsidR="000B3E5F" w:rsidRDefault="000B3E5F" w:rsidP="000B3E5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2B2B2B"/>
        </w:rPr>
        <w:t>2) в случае, если перечисленные объекты не включены в реестр, у соответствующего органа охраны объектов культурного наследия запрашивается информация, подтверждающая отсутствие в границах земельного участка объектов, включенных в реестр.</w:t>
      </w:r>
    </w:p>
    <w:p w14:paraId="17BDB78C" w14:textId="77777777" w:rsidR="00FF2525" w:rsidRPr="000B3E5F" w:rsidRDefault="00FF2525" w:rsidP="000B3E5F"/>
    <w:sectPr w:rsidR="00FF2525" w:rsidRPr="000B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CB"/>
    <w:rsid w:val="000A2042"/>
    <w:rsid w:val="000B3E5F"/>
    <w:rsid w:val="001A3C45"/>
    <w:rsid w:val="003F6AB1"/>
    <w:rsid w:val="005040CB"/>
    <w:rsid w:val="00510452"/>
    <w:rsid w:val="00A85A3A"/>
    <w:rsid w:val="00CD26AA"/>
    <w:rsid w:val="00F53F47"/>
    <w:rsid w:val="00F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3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CB"/>
  </w:style>
  <w:style w:type="paragraph" w:styleId="1">
    <w:name w:val="heading 1"/>
    <w:basedOn w:val="a"/>
    <w:link w:val="10"/>
    <w:uiPriority w:val="9"/>
    <w:qFormat/>
    <w:rsid w:val="003F6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A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3C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CB"/>
  </w:style>
  <w:style w:type="paragraph" w:styleId="1">
    <w:name w:val="heading 1"/>
    <w:basedOn w:val="a"/>
    <w:link w:val="10"/>
    <w:uiPriority w:val="9"/>
    <w:qFormat/>
    <w:rsid w:val="003F6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A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3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Коваль</dc:creator>
  <cp:lastModifiedBy>User</cp:lastModifiedBy>
  <cp:revision>8</cp:revision>
  <dcterms:created xsi:type="dcterms:W3CDTF">2023-06-22T07:20:00Z</dcterms:created>
  <dcterms:modified xsi:type="dcterms:W3CDTF">2023-11-08T05:17:00Z</dcterms:modified>
</cp:coreProperties>
</file>