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9EF92" w14:textId="4539A607" w:rsidR="00D03C14" w:rsidRPr="00D16ADB" w:rsidRDefault="000941BE" w:rsidP="006C06F1">
      <w:pPr>
        <w:rPr>
          <w:b/>
          <w:bCs/>
        </w:rPr>
      </w:pPr>
      <w:r>
        <w:rPr>
          <w:b/>
          <w:bCs/>
        </w:rPr>
        <w:t>ПРОЕКТ</w:t>
      </w:r>
      <w:bookmarkStart w:id="0" w:name="_GoBack"/>
      <w:bookmarkEnd w:id="0"/>
    </w:p>
    <w:p w14:paraId="588E688D" w14:textId="77777777" w:rsidR="00344E2E" w:rsidRPr="00A64A5E" w:rsidRDefault="00344E2E" w:rsidP="00344E2E">
      <w:pPr>
        <w:jc w:val="center"/>
        <w:rPr>
          <w:b/>
        </w:rPr>
      </w:pPr>
      <w:r w:rsidRPr="00A64A5E">
        <w:rPr>
          <w:b/>
        </w:rPr>
        <w:t>2021г. №</w:t>
      </w:r>
    </w:p>
    <w:p w14:paraId="6A4DD3D8" w14:textId="77777777" w:rsidR="00344E2E" w:rsidRPr="00A64A5E" w:rsidRDefault="00344E2E" w:rsidP="00344E2E">
      <w:pPr>
        <w:jc w:val="center"/>
        <w:rPr>
          <w:b/>
        </w:rPr>
      </w:pPr>
      <w:r w:rsidRPr="00A64A5E">
        <w:rPr>
          <w:b/>
        </w:rPr>
        <w:t xml:space="preserve">РОССИЙСКАЯ ФЕДЕРАЦИЯ              </w:t>
      </w:r>
    </w:p>
    <w:p w14:paraId="46C4F184" w14:textId="77777777" w:rsidR="00344E2E" w:rsidRPr="00A64A5E" w:rsidRDefault="00344E2E" w:rsidP="00344E2E">
      <w:pPr>
        <w:jc w:val="center"/>
        <w:rPr>
          <w:b/>
        </w:rPr>
      </w:pPr>
      <w:r w:rsidRPr="00A64A5E">
        <w:rPr>
          <w:b/>
        </w:rPr>
        <w:t>ИРКУТСКАЯ ОБЛАСТЬ</w:t>
      </w:r>
    </w:p>
    <w:p w14:paraId="0C722BF3" w14:textId="77777777" w:rsidR="00344E2E" w:rsidRPr="00A64A5E" w:rsidRDefault="00344E2E" w:rsidP="00344E2E">
      <w:pPr>
        <w:jc w:val="center"/>
        <w:rPr>
          <w:b/>
        </w:rPr>
      </w:pPr>
      <w:r w:rsidRPr="00A64A5E">
        <w:rPr>
          <w:b/>
        </w:rPr>
        <w:t>СЛЮДЯНСКИЙ РАЙОН</w:t>
      </w:r>
    </w:p>
    <w:p w14:paraId="130CB856" w14:textId="77777777" w:rsidR="00344E2E" w:rsidRPr="00A64A5E" w:rsidRDefault="00344E2E" w:rsidP="00344E2E">
      <w:pPr>
        <w:jc w:val="center"/>
        <w:rPr>
          <w:b/>
        </w:rPr>
      </w:pPr>
      <w:r w:rsidRPr="00A64A5E">
        <w:rPr>
          <w:b/>
        </w:rPr>
        <w:t>КУЛТУКСКОГО ГОРОДСКОГО ПОСЕЛЕНИЯ</w:t>
      </w:r>
    </w:p>
    <w:p w14:paraId="6A08716A" w14:textId="77777777" w:rsidR="00344E2E" w:rsidRPr="00A64A5E" w:rsidRDefault="00344E2E" w:rsidP="00344E2E">
      <w:pPr>
        <w:jc w:val="center"/>
        <w:rPr>
          <w:b/>
        </w:rPr>
      </w:pPr>
    </w:p>
    <w:p w14:paraId="60F3D5DC" w14:textId="77777777" w:rsidR="00344E2E" w:rsidRPr="00A64A5E" w:rsidRDefault="00344E2E" w:rsidP="00344E2E">
      <w:pPr>
        <w:jc w:val="center"/>
        <w:rPr>
          <w:b/>
        </w:rPr>
      </w:pPr>
      <w:r w:rsidRPr="00A64A5E">
        <w:rPr>
          <w:b/>
        </w:rPr>
        <w:t xml:space="preserve"> «</w:t>
      </w:r>
      <w:r w:rsidRPr="008C514A">
        <w:rPr>
          <w:b/>
          <w:bCs/>
        </w:rPr>
        <w:t>ОБ УТВЕРЖДЕНИИ ПОЛОЖЕНИЯ О МУНИЦИПАЛЬНОМ КОНТРОЛЕ В СФЕРЕ БЛАГОУСТРОЙСТВА НА ТЕРРИТОРИИ</w:t>
      </w:r>
      <w:r w:rsidRPr="008C514A">
        <w:rPr>
          <w:b/>
          <w:bCs/>
          <w:kern w:val="2"/>
        </w:rPr>
        <w:t xml:space="preserve"> </w:t>
      </w:r>
      <w:r w:rsidRPr="008C514A">
        <w:rPr>
          <w:b/>
        </w:rPr>
        <w:t>КУЛТУКСКОГО МУНИЦИПАЛЬНОГО ОБРАЗОВАНИЯ</w:t>
      </w:r>
      <w:r w:rsidRPr="00A64A5E">
        <w:rPr>
          <w:b/>
        </w:rPr>
        <w:t>»</w:t>
      </w:r>
    </w:p>
    <w:p w14:paraId="05603769" w14:textId="77777777" w:rsidR="00344E2E" w:rsidRPr="005C5156" w:rsidRDefault="00344E2E" w:rsidP="00344E2E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73A6C7E" w14:textId="77777777" w:rsidR="00344E2E" w:rsidRPr="005C5156" w:rsidRDefault="00344E2E" w:rsidP="00344E2E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5C5156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</w:p>
    <w:p w14:paraId="77610433" w14:textId="77777777" w:rsidR="00344E2E" w:rsidRPr="008F11F0" w:rsidRDefault="00344E2E" w:rsidP="00344E2E">
      <w:pPr>
        <w:pStyle w:val="Standard"/>
        <w:contextualSpacing/>
        <w:jc w:val="center"/>
        <w:rPr>
          <w:rFonts w:cs="Times New Roman"/>
          <w:kern w:val="2"/>
          <w:lang w:val="ru-RU" w:eastAsia="x-none" w:bidi="x-none"/>
        </w:rPr>
      </w:pPr>
    </w:p>
    <w:p w14:paraId="5FEAFDFB" w14:textId="77777777" w:rsidR="00344E2E" w:rsidRPr="00AB2A36" w:rsidRDefault="00344E2E" w:rsidP="00344E2E">
      <w:pPr>
        <w:tabs>
          <w:tab w:val="left" w:pos="142"/>
          <w:tab w:val="left" w:pos="284"/>
          <w:tab w:val="left" w:pos="567"/>
        </w:tabs>
        <w:ind w:firstLine="709"/>
        <w:jc w:val="both"/>
        <w:rPr>
          <w:rStyle w:val="FontStyle22"/>
          <w:sz w:val="24"/>
          <w:szCs w:val="24"/>
        </w:rPr>
      </w:pPr>
      <w:r w:rsidRPr="00AB2A36">
        <w:rPr>
          <w:color w:val="000000"/>
        </w:rPr>
        <w:t>В соответствии с пунктом 19 части 1 статьи 14</w:t>
      </w:r>
      <w:r w:rsidRPr="00AB2A36">
        <w:rPr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AB2A36">
        <w:rPr>
          <w:color w:val="000000"/>
        </w:rPr>
        <w:t xml:space="preserve">, пунктом 16 статьи 15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</w:t>
      </w:r>
      <w:r w:rsidRPr="00AB2A36">
        <w:rPr>
          <w:rStyle w:val="FontStyle22"/>
          <w:sz w:val="24"/>
          <w:szCs w:val="24"/>
        </w:rPr>
        <w:t>руководствуясь Уставом муниципального образования Култукского городского поселения (новая редакция), зарегистрированного Управлением Министерства юстиции Российской Федерации по Иркутской области 26.05.2021 года за № RU 38 518 102 2021001</w:t>
      </w:r>
    </w:p>
    <w:p w14:paraId="551E5DEC" w14:textId="77777777" w:rsidR="00344E2E" w:rsidRPr="00AB2A36" w:rsidRDefault="00344E2E" w:rsidP="00344E2E">
      <w:pPr>
        <w:spacing w:before="274" w:after="240"/>
        <w:jc w:val="center"/>
      </w:pPr>
      <w:r w:rsidRPr="00AB2A36">
        <w:rPr>
          <w:b/>
        </w:rPr>
        <w:t>РЕШИЛА:</w:t>
      </w:r>
      <w:r w:rsidRPr="00AB2A36">
        <w:t xml:space="preserve"> </w:t>
      </w:r>
    </w:p>
    <w:p w14:paraId="09061B7A" w14:textId="77777777" w:rsidR="00344E2E" w:rsidRPr="00AB2A36" w:rsidRDefault="00344E2E" w:rsidP="00344E2E">
      <w:pPr>
        <w:pStyle w:val="aff5"/>
        <w:numPr>
          <w:ilvl w:val="0"/>
          <w:numId w:val="2"/>
        </w:numPr>
        <w:tabs>
          <w:tab w:val="left" w:pos="426"/>
        </w:tabs>
        <w:spacing w:after="24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AB2A36"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 муниципальном контроле в сфере благоустройства на территории</w:t>
      </w:r>
      <w:r w:rsidRPr="00AB2A36">
        <w:rPr>
          <w:rFonts w:ascii="Times New Roman" w:hAnsi="Times New Roman" w:cs="Times New Roman"/>
          <w:bCs/>
          <w:kern w:val="2"/>
          <w:sz w:val="24"/>
          <w:szCs w:val="24"/>
        </w:rPr>
        <w:t xml:space="preserve"> Култукского муниципального образования.  </w:t>
      </w:r>
    </w:p>
    <w:p w14:paraId="4A58CAA5" w14:textId="77777777" w:rsidR="00344E2E" w:rsidRPr="00AB2A36" w:rsidRDefault="00344E2E" w:rsidP="00156E1F">
      <w:pPr>
        <w:pStyle w:val="aff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36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решение </w:t>
      </w:r>
      <w:r w:rsidRPr="00AB2A36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опубликования,</w:t>
      </w:r>
      <w:r w:rsidRPr="00AB2A36">
        <w:rPr>
          <w:rFonts w:ascii="Times New Roman" w:hAnsi="Times New Roman" w:cs="Times New Roman"/>
          <w:sz w:val="24"/>
          <w:szCs w:val="24"/>
        </w:rPr>
        <w:t xml:space="preserve"> за исключением раздела 6 </w:t>
      </w:r>
      <w:r w:rsidRPr="00AB2A36">
        <w:rPr>
          <w:rFonts w:ascii="Times New Roman" w:hAnsi="Times New Roman" w:cs="Times New Roman"/>
          <w:bCs/>
          <w:kern w:val="2"/>
          <w:sz w:val="24"/>
          <w:szCs w:val="24"/>
        </w:rPr>
        <w:t>Положения о муниципальном земельном контроле в Култукском муниципальном образовании</w:t>
      </w:r>
      <w:r w:rsidRPr="00AB2A36">
        <w:rPr>
          <w:rFonts w:ascii="Times New Roman" w:hAnsi="Times New Roman" w:cs="Times New Roman"/>
          <w:sz w:val="24"/>
          <w:szCs w:val="24"/>
        </w:rPr>
        <w:t>, который вступает в силу с 1 марта 2022 года.</w:t>
      </w:r>
    </w:p>
    <w:p w14:paraId="2F44BF7B" w14:textId="580FC5C5" w:rsidR="00156E1F" w:rsidRPr="00AB2A36" w:rsidRDefault="00156E1F" w:rsidP="00156E1F">
      <w:pPr>
        <w:rPr>
          <w:rFonts w:eastAsiaTheme="minorEastAsia"/>
        </w:rPr>
      </w:pPr>
      <w:r w:rsidRPr="00AB2A36">
        <w:rPr>
          <w:rFonts w:eastAsiaTheme="minorEastAsia"/>
        </w:rPr>
        <w:t xml:space="preserve">           3. Опубликовать настоящее решение в приложении к газете «Славное море» и разместить на официальном сайте администрации Култукского городского поселения Слюдянского района в сети «Интернет» рпкултук.рф.</w:t>
      </w:r>
    </w:p>
    <w:p w14:paraId="4B63060A" w14:textId="77777777" w:rsidR="00344E2E" w:rsidRPr="00A64A5E" w:rsidRDefault="00344E2E" w:rsidP="00344E2E">
      <w:pPr>
        <w:pStyle w:val="aff5"/>
        <w:tabs>
          <w:tab w:val="left" w:pos="426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30EB8F44" w14:textId="77777777" w:rsidR="00344E2E" w:rsidRPr="00A64A5E" w:rsidRDefault="00344E2E" w:rsidP="00344E2E">
      <w:pPr>
        <w:pStyle w:val="aff5"/>
        <w:tabs>
          <w:tab w:val="left" w:pos="426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57E3F12E" w14:textId="77777777" w:rsidR="00344E2E" w:rsidRPr="00A64A5E" w:rsidRDefault="00344E2E" w:rsidP="00344E2E">
      <w:pPr>
        <w:pStyle w:val="aff5"/>
        <w:tabs>
          <w:tab w:val="left" w:pos="426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5EA84481" w14:textId="77777777" w:rsidR="00344E2E" w:rsidRPr="00A64A5E" w:rsidRDefault="00344E2E" w:rsidP="00344E2E">
      <w:pPr>
        <w:tabs>
          <w:tab w:val="left" w:pos="284"/>
          <w:tab w:val="left" w:pos="426"/>
        </w:tabs>
      </w:pPr>
      <w:r w:rsidRPr="00A64A5E">
        <w:t xml:space="preserve">Глава Култукского </w:t>
      </w:r>
    </w:p>
    <w:p w14:paraId="7858FE0C" w14:textId="77777777" w:rsidR="00344E2E" w:rsidRPr="00A64A5E" w:rsidRDefault="00344E2E" w:rsidP="00344E2E">
      <w:pPr>
        <w:tabs>
          <w:tab w:val="left" w:pos="284"/>
          <w:tab w:val="left" w:pos="426"/>
        </w:tabs>
      </w:pPr>
      <w:r w:rsidRPr="00A64A5E">
        <w:t>муниципального образования                                                                            В.В. Иневаткин</w:t>
      </w:r>
    </w:p>
    <w:p w14:paraId="091715DD" w14:textId="77777777" w:rsidR="00344E2E" w:rsidRPr="00A64A5E" w:rsidRDefault="00344E2E" w:rsidP="00344E2E">
      <w:pPr>
        <w:tabs>
          <w:tab w:val="left" w:pos="284"/>
          <w:tab w:val="left" w:pos="426"/>
        </w:tabs>
      </w:pPr>
    </w:p>
    <w:p w14:paraId="55AE6A5E" w14:textId="77777777" w:rsidR="00344E2E" w:rsidRPr="00A64A5E" w:rsidRDefault="00344E2E" w:rsidP="00344E2E">
      <w:pPr>
        <w:tabs>
          <w:tab w:val="left" w:pos="284"/>
          <w:tab w:val="left" w:pos="426"/>
        </w:tabs>
      </w:pPr>
      <w:r w:rsidRPr="00A64A5E">
        <w:t xml:space="preserve">Председатель Думы  </w:t>
      </w:r>
    </w:p>
    <w:p w14:paraId="1F338300" w14:textId="77777777" w:rsidR="00344E2E" w:rsidRPr="00A64A5E" w:rsidRDefault="00344E2E" w:rsidP="00344E2E">
      <w:pPr>
        <w:tabs>
          <w:tab w:val="left" w:pos="284"/>
          <w:tab w:val="left" w:pos="426"/>
        </w:tabs>
      </w:pPr>
      <w:r w:rsidRPr="00A64A5E">
        <w:t>Култукского городского поселения</w:t>
      </w:r>
    </w:p>
    <w:p w14:paraId="16354B3A" w14:textId="77777777" w:rsidR="00344E2E" w:rsidRPr="00A64A5E" w:rsidRDefault="00344E2E" w:rsidP="00344E2E">
      <w:pPr>
        <w:tabs>
          <w:tab w:val="left" w:pos="284"/>
          <w:tab w:val="left" w:pos="426"/>
        </w:tabs>
      </w:pPr>
      <w:r w:rsidRPr="00A64A5E">
        <w:t xml:space="preserve">Слюдянского района                                                                                            Н.А. Власова                                    </w:t>
      </w:r>
    </w:p>
    <w:p w14:paraId="1593BAB4" w14:textId="77777777" w:rsidR="00344E2E" w:rsidRDefault="00344E2E" w:rsidP="00344E2E">
      <w:pPr>
        <w:pStyle w:val="aff4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BD8911A" w14:textId="77777777" w:rsidR="00D03C14" w:rsidRPr="00D16ADB" w:rsidRDefault="00D03C14" w:rsidP="006C06F1">
      <w:pPr>
        <w:jc w:val="center"/>
        <w:rPr>
          <w:b/>
          <w:bCs/>
        </w:rPr>
      </w:pPr>
    </w:p>
    <w:p w14:paraId="0DA44517" w14:textId="77777777"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14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  <w:gridCol w:w="4500"/>
      </w:tblGrid>
      <w:tr w:rsidR="00344E2E" w:rsidRPr="002804CC" w14:paraId="779911B3" w14:textId="77777777" w:rsidTr="00344E2E">
        <w:tc>
          <w:tcPr>
            <w:tcW w:w="5070" w:type="dxa"/>
          </w:tcPr>
          <w:p w14:paraId="5DFB215F" w14:textId="77777777" w:rsidR="00344E2E" w:rsidRPr="002804CC" w:rsidRDefault="00344E2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63CE9E44" w14:textId="77777777" w:rsidR="00344E2E" w:rsidRPr="00A64A5E" w:rsidRDefault="00344E2E" w:rsidP="00425C87">
            <w:pPr>
              <w:jc w:val="right"/>
            </w:pPr>
            <w:r>
              <w:t>Утверждено:</w:t>
            </w:r>
          </w:p>
          <w:p w14:paraId="089A8EBE" w14:textId="77777777" w:rsidR="00344E2E" w:rsidRPr="00A64A5E" w:rsidRDefault="00344E2E" w:rsidP="00425C87">
            <w:pPr>
              <w:jc w:val="right"/>
            </w:pPr>
            <w:r>
              <w:t>Р</w:t>
            </w:r>
            <w:r w:rsidRPr="00A64A5E">
              <w:t>ешени</w:t>
            </w:r>
            <w:r>
              <w:t>ем</w:t>
            </w:r>
            <w:r w:rsidRPr="00A64A5E">
              <w:t xml:space="preserve"> Думы Култукского </w:t>
            </w:r>
          </w:p>
          <w:p w14:paraId="2C62C20D" w14:textId="77777777" w:rsidR="00344E2E" w:rsidRPr="00A64A5E" w:rsidRDefault="00344E2E" w:rsidP="00425C87">
            <w:pPr>
              <w:jc w:val="right"/>
            </w:pPr>
            <w:r w:rsidRPr="00A64A5E">
              <w:t>городского поселения</w:t>
            </w:r>
          </w:p>
          <w:p w14:paraId="5295B5F9" w14:textId="63BB3AF2" w:rsidR="00344E2E" w:rsidRPr="002804CC" w:rsidRDefault="00344E2E" w:rsidP="007E4237">
            <w:pPr>
              <w:suppressAutoHyphens/>
              <w:ind w:firstLine="36"/>
              <w:rPr>
                <w:kern w:val="2"/>
                <w:sz w:val="28"/>
                <w:szCs w:val="28"/>
              </w:rPr>
            </w:pPr>
            <w:r>
              <w:t xml:space="preserve">                                     </w:t>
            </w:r>
            <w:r w:rsidRPr="00A64A5E">
              <w:t xml:space="preserve">№__/      -4Д         от   </w:t>
            </w:r>
          </w:p>
        </w:tc>
        <w:tc>
          <w:tcPr>
            <w:tcW w:w="4500" w:type="dxa"/>
          </w:tcPr>
          <w:p w14:paraId="1980A726" w14:textId="20D14808" w:rsidR="00344E2E" w:rsidRPr="002804CC" w:rsidRDefault="00344E2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7C3A7410"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344E2E">
        <w:rPr>
          <w:b/>
          <w:bCs/>
          <w:color w:val="000000"/>
          <w:sz w:val="28"/>
          <w:szCs w:val="28"/>
        </w:rPr>
        <w:t>Култукского муниципального образования</w:t>
      </w:r>
    </w:p>
    <w:p w14:paraId="35933995" w14:textId="77777777"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8E9609" w14:textId="5AFDE1DD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27433C7D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44E2E" w:rsidRPr="00344E2E">
        <w:rPr>
          <w:rFonts w:ascii="Times New Roman" w:hAnsi="Times New Roman" w:cs="Times New Roman"/>
          <w:sz w:val="28"/>
          <w:szCs w:val="28"/>
        </w:rPr>
        <w:t>Култукского муниципального обр</w:t>
      </w:r>
      <w:r w:rsidR="00344E2E">
        <w:rPr>
          <w:rFonts w:ascii="Times New Roman" w:hAnsi="Times New Roman" w:cs="Times New Roman"/>
          <w:sz w:val="28"/>
          <w:szCs w:val="28"/>
        </w:rPr>
        <w:t>а</w:t>
      </w:r>
      <w:r w:rsidR="00344E2E" w:rsidRPr="00344E2E">
        <w:rPr>
          <w:rFonts w:ascii="Times New Roman" w:hAnsi="Times New Roman" w:cs="Times New Roman"/>
          <w:sz w:val="28"/>
          <w:szCs w:val="28"/>
        </w:rPr>
        <w:t>зования</w:t>
      </w:r>
      <w:r w:rsidR="00247E58" w:rsidRPr="00344E2E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59743FFB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344E2E" w:rsidRPr="00344E2E">
        <w:rPr>
          <w:rFonts w:ascii="Times New Roman" w:hAnsi="Times New Roman" w:cs="Times New Roman"/>
          <w:sz w:val="28"/>
          <w:szCs w:val="28"/>
        </w:rPr>
        <w:t>Култукского муниципального обр</w:t>
      </w:r>
      <w:r w:rsidR="00344E2E">
        <w:rPr>
          <w:rFonts w:ascii="Times New Roman" w:hAnsi="Times New Roman" w:cs="Times New Roman"/>
          <w:sz w:val="28"/>
          <w:szCs w:val="28"/>
        </w:rPr>
        <w:t>а</w:t>
      </w:r>
      <w:r w:rsidR="00344E2E" w:rsidRPr="00344E2E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4482EC1D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344E2E" w:rsidRPr="00344E2E">
        <w:rPr>
          <w:sz w:val="28"/>
          <w:szCs w:val="28"/>
        </w:rPr>
        <w:t>Култукского муниципального обр</w:t>
      </w:r>
      <w:r w:rsidR="00344E2E">
        <w:rPr>
          <w:sz w:val="28"/>
          <w:szCs w:val="28"/>
        </w:rPr>
        <w:t>а</w:t>
      </w:r>
      <w:r w:rsidR="00344E2E" w:rsidRPr="00344E2E">
        <w:rPr>
          <w:sz w:val="28"/>
          <w:szCs w:val="28"/>
        </w:rPr>
        <w:t>зования</w:t>
      </w:r>
      <w:r w:rsidR="00247E58"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33BD6F62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344E2E" w:rsidRPr="002E00FE">
        <w:rPr>
          <w:sz w:val="28"/>
          <w:szCs w:val="28"/>
        </w:rPr>
        <w:t xml:space="preserve">специалист 1 категории сектора строительства, архитектуры, земельных отношений, ЖКХ отдела  исполнения вопросов местного значения администрации </w:t>
      </w:r>
      <w:r w:rsidR="00344E2E">
        <w:rPr>
          <w:sz w:val="28"/>
          <w:szCs w:val="28"/>
        </w:rPr>
        <w:t xml:space="preserve">Култукского городского поселения, заведующий сектора </w:t>
      </w:r>
      <w:r w:rsidR="00344E2E" w:rsidRPr="002E00FE">
        <w:rPr>
          <w:sz w:val="28"/>
          <w:szCs w:val="28"/>
        </w:rPr>
        <w:t xml:space="preserve">строительства, архитектуры, земельных отношений, ЖКХ отдела  исполнения вопросов местного значения администрации </w:t>
      </w:r>
      <w:r w:rsidR="00344E2E">
        <w:rPr>
          <w:sz w:val="28"/>
          <w:szCs w:val="28"/>
        </w:rPr>
        <w:t>Култукского городского поселения</w:t>
      </w:r>
      <w:r w:rsidR="00344E2E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 w:rsidR="00247E58"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14:paraId="716B0D21" w14:textId="6E3D78D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59F72AC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566D8FF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>
        <w:rPr>
          <w:sz w:val="28"/>
          <w:szCs w:val="28"/>
        </w:rPr>
        <w:t xml:space="preserve">Иркутской области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4023658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344E2E" w:rsidRPr="00344E2E">
        <w:rPr>
          <w:sz w:val="28"/>
          <w:szCs w:val="28"/>
        </w:rPr>
        <w:t>Култукского муниципального обр</w:t>
      </w:r>
      <w:r w:rsidR="00344E2E">
        <w:rPr>
          <w:sz w:val="28"/>
          <w:szCs w:val="28"/>
        </w:rPr>
        <w:t>а</w:t>
      </w:r>
      <w:r w:rsidR="00344E2E" w:rsidRPr="00344E2E">
        <w:rPr>
          <w:sz w:val="28"/>
          <w:szCs w:val="28"/>
        </w:rPr>
        <w:t>зования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E89904C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344E2E" w:rsidRPr="00344E2E">
        <w:rPr>
          <w:sz w:val="28"/>
          <w:szCs w:val="28"/>
        </w:rPr>
        <w:t>Култукского муниципального обр</w:t>
      </w:r>
      <w:r w:rsidR="00344E2E">
        <w:rPr>
          <w:sz w:val="28"/>
          <w:szCs w:val="28"/>
        </w:rPr>
        <w:t>а</w:t>
      </w:r>
      <w:r w:rsidR="00344E2E" w:rsidRPr="00344E2E">
        <w:rPr>
          <w:sz w:val="28"/>
          <w:szCs w:val="28"/>
        </w:rPr>
        <w:t>зования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E71A2A6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1904F24C" w14:textId="6879C1FF"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14:paraId="5F1A026C" w14:textId="58CEB13A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09C33E3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E2E" w:rsidRPr="00344E2E">
        <w:rPr>
          <w:rFonts w:ascii="Times New Roman" w:hAnsi="Times New Roman" w:cs="Times New Roman"/>
          <w:sz w:val="28"/>
          <w:szCs w:val="28"/>
        </w:rPr>
        <w:t>Култукского муниципального обр</w:t>
      </w:r>
      <w:r w:rsidR="00344E2E">
        <w:rPr>
          <w:rFonts w:ascii="Times New Roman" w:hAnsi="Times New Roman" w:cs="Times New Roman"/>
          <w:sz w:val="28"/>
          <w:szCs w:val="28"/>
        </w:rPr>
        <w:t>а</w:t>
      </w:r>
      <w:r w:rsidR="00344E2E" w:rsidRPr="00344E2E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426EC6" w:rsidRPr="00426EC6">
        <w:rPr>
          <w:rFonts w:ascii="Times New Roman" w:hAnsi="Times New Roman" w:cs="Times New Roman"/>
          <w:sz w:val="28"/>
          <w:szCs w:val="28"/>
        </w:rPr>
        <w:t>(далее – Глава)</w:t>
      </w:r>
      <w:r w:rsidR="006A6DF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89C652B" w14:textId="037F2E4F"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14:paraId="42E1DE30" w14:textId="468FA85E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FF41CD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344E2E" w:rsidRPr="00344E2E">
        <w:rPr>
          <w:rFonts w:ascii="Times New Roman" w:hAnsi="Times New Roman" w:cs="Times New Roman"/>
          <w:sz w:val="28"/>
          <w:szCs w:val="28"/>
        </w:rPr>
        <w:t>Култукского муниципального обр</w:t>
      </w:r>
      <w:r w:rsidR="00344E2E">
        <w:rPr>
          <w:rFonts w:ascii="Times New Roman" w:hAnsi="Times New Roman" w:cs="Times New Roman"/>
          <w:sz w:val="28"/>
          <w:szCs w:val="28"/>
        </w:rPr>
        <w:t>а</w:t>
      </w:r>
      <w:r w:rsidR="00344E2E" w:rsidRPr="00344E2E">
        <w:rPr>
          <w:rFonts w:ascii="Times New Roman" w:hAnsi="Times New Roman" w:cs="Times New Roman"/>
          <w:sz w:val="28"/>
          <w:szCs w:val="28"/>
        </w:rPr>
        <w:t>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0A9D5C17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0C71E506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9EF201" w14:textId="77777777"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администрацией плановые контрольные мероприятия не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41BFDF" w14:textId="23490025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4F69" w:rsidRPr="00EE4F69"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D162C8" w14:textId="3E3FE19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C77FE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35E6298"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14:paraId="123959A0" w14:textId="77777777"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14:paraId="23F5D6A0" w14:textId="1655E617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293786CE" w14:textId="116C950E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23B4CAD" w14:textId="5D4D777C"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="00D03C14" w:rsidRPr="00700821">
        <w:rPr>
          <w:color w:val="000000"/>
          <w:sz w:val="28"/>
          <w:szCs w:val="28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11BE6603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FC185D9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04B488BE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23043F7A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1678D"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14:paraId="730E19F0" w14:textId="4C125B35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90A54E" w14:textId="0EEFA32E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4F55290F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7503E217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14:paraId="1AF111CE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91752A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418EB02F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14:paraId="7FAAF4F1" w14:textId="0F0E1CA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BE3032C"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1058418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11E1A05E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68977E3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44E2E" w:rsidRPr="00344E2E">
        <w:rPr>
          <w:rFonts w:ascii="Times New Roman" w:hAnsi="Times New Roman" w:cs="Times New Roman"/>
          <w:sz w:val="28"/>
          <w:szCs w:val="28"/>
        </w:rPr>
        <w:t>Култукского муниципального обр</w:t>
      </w:r>
      <w:r w:rsidR="00344E2E">
        <w:rPr>
          <w:rFonts w:ascii="Times New Roman" w:hAnsi="Times New Roman" w:cs="Times New Roman"/>
          <w:sz w:val="28"/>
          <w:szCs w:val="28"/>
        </w:rPr>
        <w:t>а</w:t>
      </w:r>
      <w:r w:rsidR="00344E2E" w:rsidRPr="00344E2E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2D977AAF"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5F90F8D8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14:paraId="29013518" w14:textId="18830223" w:rsidR="00D03C14" w:rsidRPr="00344E2E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44E2E" w:rsidRPr="00344E2E">
        <w:rPr>
          <w:rFonts w:ascii="Times New Roman" w:hAnsi="Times New Roman" w:cs="Times New Roman"/>
          <w:bCs/>
          <w:color w:val="000000"/>
          <w:sz w:val="28"/>
          <w:szCs w:val="28"/>
        </w:rPr>
        <w:t>Думой Култукского городского поселения</w:t>
      </w:r>
      <w:r w:rsidRPr="00344E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9A9F90" w14:textId="62567CCF" w:rsidR="00915CD9" w:rsidRDefault="000941BE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346F5859" w14:textId="77777777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C017860" w14:textId="5E90EA27"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14:paraId="1DAFDAC4" w14:textId="43FE3B13"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14:paraId="7E685935" w14:textId="77777777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1BFCE5DC" w14:textId="12626861" w:rsidR="00EC2F33" w:rsidRPr="00344E2E" w:rsidRDefault="00EC2F33" w:rsidP="00344E2E">
      <w:pPr>
        <w:suppressAutoHyphens/>
        <w:autoSpaceDE w:val="0"/>
        <w:jc w:val="right"/>
        <w:rPr>
          <w:rFonts w:eastAsia="Calibri"/>
          <w:b/>
          <w:bCs/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благоустройства на </w:t>
      </w:r>
      <w:r w:rsidRPr="00344E2E">
        <w:rPr>
          <w:color w:val="000000"/>
          <w:lang w:eastAsia="zh-CN"/>
        </w:rPr>
        <w:t xml:space="preserve">территории </w:t>
      </w:r>
      <w:r w:rsidR="00344E2E" w:rsidRPr="00344E2E">
        <w:t>Култукского муниципального образования</w:t>
      </w:r>
    </w:p>
    <w:p w14:paraId="500AEE74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E6AC78F" w14:textId="690B6326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650A07F9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4CE0C3D5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65C59D31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14:paraId="692C4055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61ACED6B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14:paraId="71AE5036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47481AA2" w14:textId="77777777"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74E7AB07" w:rsidR="00EC2F33" w:rsidRPr="00EC2F3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  <w:r w:rsidRPr="00EC2F33">
        <w:rPr>
          <w:color w:val="000000"/>
          <w:sz w:val="28"/>
          <w:szCs w:val="28"/>
        </w:rPr>
        <w:t xml:space="preserve">  </w:t>
      </w:r>
    </w:p>
    <w:p w14:paraId="6D9758E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76991FE7" w:rsidR="00EC2F33" w:rsidRPr="00EC2F33" w:rsidRDefault="00EC2F33" w:rsidP="00EC2F33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14:paraId="7475B379" w14:textId="77777777"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18F65" w14:textId="77777777" w:rsidR="00B1248D" w:rsidRDefault="00B1248D" w:rsidP="00D03C14">
      <w:r>
        <w:separator/>
      </w:r>
    </w:p>
  </w:endnote>
  <w:endnote w:type="continuationSeparator" w:id="0">
    <w:p w14:paraId="2D4F6017" w14:textId="77777777" w:rsidR="00B1248D" w:rsidRDefault="00B1248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462E0" w14:textId="77777777" w:rsidR="00B1248D" w:rsidRDefault="00B1248D" w:rsidP="00D03C14">
      <w:r>
        <w:separator/>
      </w:r>
    </w:p>
  </w:footnote>
  <w:footnote w:type="continuationSeparator" w:id="0">
    <w:p w14:paraId="6DF54C88" w14:textId="77777777" w:rsidR="00B1248D" w:rsidRDefault="00B1248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0941B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4E2896E4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941BE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0941B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5C6C1B"/>
    <w:multiLevelType w:val="hybridMultilevel"/>
    <w:tmpl w:val="9C32AB96"/>
    <w:lvl w:ilvl="0" w:tplc="BC769C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941BE"/>
    <w:rsid w:val="000C018C"/>
    <w:rsid w:val="000C6042"/>
    <w:rsid w:val="000F24BB"/>
    <w:rsid w:val="0012489F"/>
    <w:rsid w:val="00156E1F"/>
    <w:rsid w:val="00247111"/>
    <w:rsid w:val="00247E58"/>
    <w:rsid w:val="00314690"/>
    <w:rsid w:val="0032051E"/>
    <w:rsid w:val="00343FE5"/>
    <w:rsid w:val="00344E2E"/>
    <w:rsid w:val="003A6B62"/>
    <w:rsid w:val="003D5BCA"/>
    <w:rsid w:val="00420EF4"/>
    <w:rsid w:val="00426EC6"/>
    <w:rsid w:val="004F2552"/>
    <w:rsid w:val="004F2B90"/>
    <w:rsid w:val="0052451E"/>
    <w:rsid w:val="0067319F"/>
    <w:rsid w:val="006A6DF4"/>
    <w:rsid w:val="006B70CF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868AA"/>
    <w:rsid w:val="00AA16A1"/>
    <w:rsid w:val="00AB2A36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4DE3F8F9-97E7-4F4B-B2E0-79B5A0D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rmal (Web)"/>
    <w:basedOn w:val="a"/>
    <w:uiPriority w:val="99"/>
    <w:unhideWhenUsed/>
    <w:rsid w:val="00344E2E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44E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f5">
    <w:name w:val="List Paragraph"/>
    <w:basedOn w:val="a"/>
    <w:uiPriority w:val="34"/>
    <w:qFormat/>
    <w:rsid w:val="00344E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22">
    <w:name w:val="Font Style22"/>
    <w:rsid w:val="00344E2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8B6B-8797-4045-ACF8-D76010E6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</cp:revision>
  <cp:lastPrinted>2021-09-23T23:12:00Z</cp:lastPrinted>
  <dcterms:created xsi:type="dcterms:W3CDTF">2021-10-27T08:12:00Z</dcterms:created>
  <dcterms:modified xsi:type="dcterms:W3CDTF">2021-10-27T08:38:00Z</dcterms:modified>
</cp:coreProperties>
</file>